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B46A4" w14:textId="4219EDA7" w:rsidR="009647C5" w:rsidRDefault="009647C5" w:rsidP="000F3EFA">
      <w:pPr>
        <w:spacing w:after="0"/>
        <w:jc w:val="center"/>
        <w:rPr>
          <w:rFonts w:asciiTheme="majorBidi" w:hAnsiTheme="majorBidi" w:cstheme="majorBidi"/>
        </w:rPr>
      </w:pPr>
      <w:r w:rsidRPr="009647C5">
        <w:rPr>
          <w:rFonts w:asciiTheme="majorBidi" w:hAnsiTheme="majorBidi" w:cstheme="majorBidi"/>
        </w:rPr>
        <w:t>ABDÜLHAK İBN SEB’ÎN VE FELSEFÎ ESASLAR ÜZERİNE KURULMUŞ TASAVVUF DÜŞÜNCESİ</w:t>
      </w:r>
    </w:p>
    <w:p w14:paraId="335795C8" w14:textId="77777777" w:rsidR="000F3EFA" w:rsidRDefault="000F3EFA" w:rsidP="000F3EFA">
      <w:pPr>
        <w:spacing w:after="0"/>
        <w:ind w:left="850" w:right="850"/>
        <w:jc w:val="both"/>
        <w:rPr>
          <w:rFonts w:asciiTheme="majorBidi" w:hAnsiTheme="majorBidi" w:cstheme="majorBidi"/>
        </w:rPr>
      </w:pPr>
    </w:p>
    <w:p w14:paraId="44A10187" w14:textId="1C2DF99A" w:rsidR="009647C5" w:rsidRDefault="000F3EFA" w:rsidP="000F3EFA">
      <w:pPr>
        <w:spacing w:after="0"/>
        <w:ind w:left="850" w:right="850"/>
        <w:jc w:val="both"/>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t>Zeliha Sapsağlam</w:t>
      </w:r>
    </w:p>
    <w:p w14:paraId="670442F7" w14:textId="1ADD738C" w:rsidR="000F3EFA" w:rsidRDefault="000F3EFA" w:rsidP="000F3EFA">
      <w:pPr>
        <w:spacing w:after="0"/>
        <w:ind w:left="1416" w:firstLine="708"/>
        <w:jc w:val="both"/>
        <w:rPr>
          <w:rFonts w:asciiTheme="majorBidi" w:hAnsiTheme="majorBidi" w:cstheme="majorBidi"/>
        </w:rPr>
      </w:pPr>
      <w:r>
        <w:rPr>
          <w:rFonts w:asciiTheme="majorBidi" w:hAnsiTheme="majorBidi" w:cstheme="majorBidi"/>
        </w:rPr>
        <w:t>Ankara Yıldırım Beyazıt Üniversitesi İlahiyat Fakültesi</w:t>
      </w:r>
    </w:p>
    <w:p w14:paraId="58FE530F" w14:textId="77777777" w:rsidR="000F3EFA" w:rsidRPr="009647C5" w:rsidRDefault="000F3EFA" w:rsidP="000F3EFA">
      <w:pPr>
        <w:spacing w:after="0"/>
        <w:jc w:val="both"/>
        <w:rPr>
          <w:rFonts w:asciiTheme="majorBidi" w:hAnsiTheme="majorBidi" w:cstheme="majorBidi"/>
        </w:rPr>
      </w:pPr>
    </w:p>
    <w:p w14:paraId="7022B636" w14:textId="0ABB42DF" w:rsidR="009647C5" w:rsidRDefault="009647C5" w:rsidP="00082ED4">
      <w:pPr>
        <w:spacing w:after="0"/>
        <w:jc w:val="center"/>
        <w:rPr>
          <w:rFonts w:asciiTheme="majorBidi" w:hAnsiTheme="majorBidi" w:cstheme="majorBidi"/>
        </w:rPr>
      </w:pPr>
      <w:r w:rsidRPr="009647C5">
        <w:rPr>
          <w:rFonts w:asciiTheme="majorBidi" w:hAnsiTheme="majorBidi" w:cstheme="majorBidi"/>
        </w:rPr>
        <w:t>ÖZET</w:t>
      </w:r>
    </w:p>
    <w:p w14:paraId="0127168F" w14:textId="77777777" w:rsidR="000F3EFA" w:rsidRDefault="000F3EFA" w:rsidP="000F3EFA">
      <w:pPr>
        <w:spacing w:after="0"/>
        <w:ind w:left="3540" w:firstLine="708"/>
        <w:jc w:val="both"/>
        <w:rPr>
          <w:rFonts w:asciiTheme="majorBidi" w:hAnsiTheme="majorBidi" w:cstheme="majorBidi"/>
        </w:rPr>
      </w:pPr>
    </w:p>
    <w:p w14:paraId="4C8376AD" w14:textId="09925B63" w:rsidR="00FE3E80" w:rsidRDefault="00FE3E80" w:rsidP="00082ED4">
      <w:pPr>
        <w:spacing w:after="0"/>
        <w:ind w:firstLine="708"/>
        <w:jc w:val="both"/>
        <w:rPr>
          <w:rFonts w:asciiTheme="majorBidi" w:hAnsiTheme="majorBidi" w:cstheme="majorBidi"/>
        </w:rPr>
      </w:pPr>
      <w:r w:rsidRPr="00FE3E80">
        <w:rPr>
          <w:rFonts w:asciiTheme="majorBidi" w:hAnsiTheme="majorBidi" w:cstheme="majorBidi"/>
        </w:rPr>
        <w:t xml:space="preserve">İbn Seb'in 1217’de Mürsiye’de doğmuş, 1270’te Mekke’de vefat etmiştir. </w:t>
      </w:r>
      <w:r>
        <w:rPr>
          <w:rFonts w:asciiTheme="majorBidi" w:hAnsiTheme="majorBidi" w:cstheme="majorBidi"/>
        </w:rPr>
        <w:t>Yaşamı boyunca diğer filozoflar ve önde gelen İslam bilginleri gibi</w:t>
      </w:r>
      <w:r w:rsidRPr="00FE3E80">
        <w:rPr>
          <w:rFonts w:asciiTheme="majorBidi" w:hAnsiTheme="majorBidi" w:cstheme="majorBidi"/>
        </w:rPr>
        <w:t xml:space="preserve"> hakikat arayışı</w:t>
      </w:r>
      <w:r>
        <w:rPr>
          <w:rFonts w:asciiTheme="majorBidi" w:hAnsiTheme="majorBidi" w:cstheme="majorBidi"/>
        </w:rPr>
        <w:t xml:space="preserve"> maksadıyla </w:t>
      </w:r>
      <w:r w:rsidRPr="00FE3E80">
        <w:rPr>
          <w:rFonts w:asciiTheme="majorBidi" w:hAnsiTheme="majorBidi" w:cstheme="majorBidi"/>
        </w:rPr>
        <w:t>yolculuklar</w:t>
      </w:r>
      <w:r>
        <w:rPr>
          <w:rFonts w:asciiTheme="majorBidi" w:hAnsiTheme="majorBidi" w:cstheme="majorBidi"/>
        </w:rPr>
        <w:t xml:space="preserve"> yapmıştı</w:t>
      </w:r>
      <w:r w:rsidRPr="00FE3E80">
        <w:rPr>
          <w:rFonts w:asciiTheme="majorBidi" w:hAnsiTheme="majorBidi" w:cstheme="majorBidi"/>
        </w:rPr>
        <w:t xml:space="preserve">r. </w:t>
      </w:r>
      <w:r w:rsidR="000F3EFA" w:rsidRPr="000F3EFA">
        <w:rPr>
          <w:rFonts w:asciiTheme="majorBidi" w:hAnsiTheme="majorBidi" w:cstheme="majorBidi"/>
        </w:rPr>
        <w:t xml:space="preserve">İbn Seb’în, İslam Tasavvuf Felsefesinin Endülüs’te ve birçok coğrafyada önemli temsilcilerinden olmuştur. </w:t>
      </w:r>
      <w:r w:rsidRPr="00FE3E80">
        <w:rPr>
          <w:rFonts w:asciiTheme="majorBidi" w:hAnsiTheme="majorBidi" w:cstheme="majorBidi"/>
        </w:rPr>
        <w:t>O</w:t>
      </w:r>
      <w:r>
        <w:rPr>
          <w:rFonts w:asciiTheme="majorBidi" w:hAnsiTheme="majorBidi" w:cstheme="majorBidi"/>
        </w:rPr>
        <w:t>nun kimliği</w:t>
      </w:r>
      <w:r w:rsidRPr="00FE3E80">
        <w:rPr>
          <w:rFonts w:asciiTheme="majorBidi" w:hAnsiTheme="majorBidi" w:cstheme="majorBidi"/>
        </w:rPr>
        <w:t xml:space="preserve"> Felsefe</w:t>
      </w:r>
      <w:r>
        <w:rPr>
          <w:rFonts w:asciiTheme="majorBidi" w:hAnsiTheme="majorBidi" w:cstheme="majorBidi"/>
        </w:rPr>
        <w:t xml:space="preserve"> ve</w:t>
      </w:r>
      <w:r w:rsidRPr="00FE3E80">
        <w:rPr>
          <w:rFonts w:asciiTheme="majorBidi" w:hAnsiTheme="majorBidi" w:cstheme="majorBidi"/>
        </w:rPr>
        <w:t xml:space="preserve"> Tasavvuf</w:t>
      </w:r>
      <w:r>
        <w:rPr>
          <w:rFonts w:asciiTheme="majorBidi" w:hAnsiTheme="majorBidi" w:cstheme="majorBidi"/>
        </w:rPr>
        <w:t xml:space="preserve">, yanı </w:t>
      </w:r>
      <w:r w:rsidR="000F3EFA">
        <w:rPr>
          <w:rFonts w:asciiTheme="majorBidi" w:hAnsiTheme="majorBidi" w:cstheme="majorBidi"/>
        </w:rPr>
        <w:t>sıra</w:t>
      </w:r>
      <w:r w:rsidR="000F3EFA" w:rsidRPr="000F3EFA">
        <w:rPr>
          <w:rFonts w:asciiTheme="majorBidi" w:hAnsiTheme="majorBidi" w:cstheme="majorBidi"/>
        </w:rPr>
        <w:t xml:space="preserve"> İhâta</w:t>
      </w:r>
      <w:r w:rsidRPr="00FE3E80">
        <w:rPr>
          <w:rFonts w:asciiTheme="majorBidi" w:hAnsiTheme="majorBidi" w:cstheme="majorBidi"/>
        </w:rPr>
        <w:t xml:space="preserve"> ve tahkik gibi </w:t>
      </w:r>
      <w:r>
        <w:rPr>
          <w:rFonts w:asciiTheme="majorBidi" w:hAnsiTheme="majorBidi" w:cstheme="majorBidi"/>
        </w:rPr>
        <w:t>delillerine cevap aramasıyla ön plana çıkmaktadır</w:t>
      </w:r>
      <w:r w:rsidRPr="00FE3E80">
        <w:rPr>
          <w:rFonts w:asciiTheme="majorBidi" w:hAnsiTheme="majorBidi" w:cstheme="majorBidi"/>
        </w:rPr>
        <w:t xml:space="preserve">. </w:t>
      </w:r>
      <w:r>
        <w:rPr>
          <w:rFonts w:asciiTheme="majorBidi" w:hAnsiTheme="majorBidi" w:cstheme="majorBidi"/>
        </w:rPr>
        <w:t xml:space="preserve">Gerek Felsefe gerek Tasavvuf alanından adından söz ettirecek eserlere kaleme almıştır. Kendisine intisab eden öğrencilerinin olması ile birlikte ismine izafe edilen Seb’îniyye tarikatı bulunmaktadır. </w:t>
      </w:r>
      <w:r w:rsidR="001D3E59">
        <w:rPr>
          <w:rFonts w:asciiTheme="majorBidi" w:hAnsiTheme="majorBidi" w:cstheme="majorBidi"/>
        </w:rPr>
        <w:t xml:space="preserve">II. Frederik’in felsefe, varlık veya nefs gibi </w:t>
      </w:r>
      <w:r w:rsidR="00176302">
        <w:rPr>
          <w:rFonts w:asciiTheme="majorBidi" w:hAnsiTheme="majorBidi" w:cstheme="majorBidi"/>
        </w:rPr>
        <w:t>kavramların anlamlandırması bakımından kendisine yöneltilen soruları gerek eleştirel gerek hoşgörülü bir bakış açısıyla cevapl</w:t>
      </w:r>
      <w:r w:rsidR="00AA4392">
        <w:rPr>
          <w:rFonts w:asciiTheme="majorBidi" w:hAnsiTheme="majorBidi" w:cstheme="majorBidi"/>
        </w:rPr>
        <w:t xml:space="preserve">amıştır. </w:t>
      </w:r>
    </w:p>
    <w:p w14:paraId="1EE1D847" w14:textId="77777777" w:rsidR="000F3EFA" w:rsidRDefault="000F3EFA" w:rsidP="000F3EFA">
      <w:pPr>
        <w:spacing w:after="0"/>
        <w:jc w:val="both"/>
        <w:rPr>
          <w:rFonts w:asciiTheme="majorBidi" w:hAnsiTheme="majorBidi" w:cstheme="majorBidi"/>
        </w:rPr>
      </w:pPr>
    </w:p>
    <w:p w14:paraId="5B4DCDAE" w14:textId="47A1D054" w:rsidR="000F3EFA" w:rsidRDefault="000F3EFA" w:rsidP="000F3EFA">
      <w:pPr>
        <w:spacing w:after="0"/>
        <w:jc w:val="both"/>
        <w:rPr>
          <w:rFonts w:asciiTheme="majorBidi" w:hAnsiTheme="majorBidi" w:cstheme="majorBidi"/>
        </w:rPr>
      </w:pPr>
      <w:r>
        <w:rPr>
          <w:rFonts w:asciiTheme="majorBidi" w:hAnsiTheme="majorBidi" w:cstheme="majorBidi"/>
        </w:rPr>
        <w:t>Anahtar Kelimeler: Tasavvuf, Felsefe, Alem, Nefs, Varlık,</w:t>
      </w:r>
    </w:p>
    <w:p w14:paraId="1FB0601B" w14:textId="77777777" w:rsidR="000F3EFA" w:rsidRDefault="000F3EFA" w:rsidP="000F3EFA">
      <w:pPr>
        <w:spacing w:after="0"/>
        <w:jc w:val="both"/>
        <w:rPr>
          <w:rFonts w:asciiTheme="majorBidi" w:hAnsiTheme="majorBidi" w:cstheme="majorBidi"/>
        </w:rPr>
      </w:pPr>
    </w:p>
    <w:p w14:paraId="30C1DCF2" w14:textId="77777777" w:rsidR="000F3EFA" w:rsidRDefault="000F3EFA" w:rsidP="00082ED4">
      <w:pPr>
        <w:spacing w:after="0"/>
        <w:jc w:val="center"/>
        <w:rPr>
          <w:rFonts w:asciiTheme="majorBidi" w:hAnsiTheme="majorBidi" w:cstheme="majorBidi"/>
        </w:rPr>
      </w:pPr>
      <w:r w:rsidRPr="000F3EFA">
        <w:rPr>
          <w:rFonts w:asciiTheme="majorBidi" w:hAnsiTheme="majorBidi" w:cstheme="majorBidi"/>
        </w:rPr>
        <w:t>ABSTRACT</w:t>
      </w:r>
    </w:p>
    <w:p w14:paraId="5C6E2DB1" w14:textId="77777777" w:rsidR="000F3EFA" w:rsidRPr="000F3EFA" w:rsidRDefault="000F3EFA" w:rsidP="000F3EFA">
      <w:pPr>
        <w:spacing w:after="0"/>
        <w:ind w:left="3540"/>
        <w:jc w:val="both"/>
        <w:rPr>
          <w:rFonts w:asciiTheme="majorBidi" w:hAnsiTheme="majorBidi" w:cstheme="majorBidi"/>
        </w:rPr>
      </w:pPr>
    </w:p>
    <w:p w14:paraId="26EACDC9" w14:textId="1010571D" w:rsidR="000F3EFA" w:rsidRPr="009647C5" w:rsidRDefault="000F3EFA" w:rsidP="00082ED4">
      <w:pPr>
        <w:spacing w:after="0"/>
        <w:ind w:firstLine="708"/>
        <w:jc w:val="both"/>
        <w:rPr>
          <w:rFonts w:asciiTheme="majorBidi" w:hAnsiTheme="majorBidi" w:cstheme="majorBidi"/>
        </w:rPr>
      </w:pPr>
      <w:r w:rsidRPr="000F3EFA">
        <w:rPr>
          <w:rFonts w:asciiTheme="majorBidi" w:hAnsiTheme="majorBidi" w:cstheme="majorBidi"/>
        </w:rPr>
        <w:t>Ibn Seb's was born in 1217’ in Mursiye, and died in Mecca in 1270’. Throughout his life, he traveled like other philosophers and prominent Islamic scholars in search of truth. Ibn Sebanin was one of the important representatives of Islamic Sufi Philosophy in Andalusia and many geographies. His identity comes to the forefront as he seeks answers to such evidences as Philosophy and Sufi, as well as Prophecy and arbitration. Both Philosophy and Sufi field have written works to mention the name. There is a sect of Seviniyye, which is explained to its name with its students who are intisabed to it.</w:t>
      </w:r>
      <w:r w:rsidR="00BC2D7C" w:rsidRPr="00BC2D7C">
        <w:rPr>
          <w:rFonts w:asciiTheme="majorBidi" w:hAnsiTheme="majorBidi" w:cstheme="majorBidi"/>
        </w:rPr>
        <w:t xml:space="preserve"> Frederick II </w:t>
      </w:r>
      <w:proofErr w:type="spellStart"/>
      <w:r w:rsidR="00BC2D7C" w:rsidRPr="00BC2D7C">
        <w:rPr>
          <w:rFonts w:asciiTheme="majorBidi" w:hAnsiTheme="majorBidi" w:cstheme="majorBidi"/>
        </w:rPr>
        <w:t>answered</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the</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questions</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posed</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to</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him</w:t>
      </w:r>
      <w:proofErr w:type="spellEnd"/>
      <w:r w:rsidR="00BC2D7C" w:rsidRPr="00BC2D7C">
        <w:rPr>
          <w:rFonts w:asciiTheme="majorBidi" w:hAnsiTheme="majorBidi" w:cstheme="majorBidi"/>
        </w:rPr>
        <w:t xml:space="preserve"> in </w:t>
      </w:r>
      <w:proofErr w:type="spellStart"/>
      <w:r w:rsidR="00BC2D7C" w:rsidRPr="00BC2D7C">
        <w:rPr>
          <w:rFonts w:asciiTheme="majorBidi" w:hAnsiTheme="majorBidi" w:cstheme="majorBidi"/>
        </w:rPr>
        <w:t>terms</w:t>
      </w:r>
      <w:proofErr w:type="spellEnd"/>
      <w:r w:rsidR="00BC2D7C" w:rsidRPr="00BC2D7C">
        <w:rPr>
          <w:rFonts w:asciiTheme="majorBidi" w:hAnsiTheme="majorBidi" w:cstheme="majorBidi"/>
        </w:rPr>
        <w:t xml:space="preserve"> of </w:t>
      </w:r>
      <w:proofErr w:type="spellStart"/>
      <w:r w:rsidR="00BC2D7C" w:rsidRPr="00BC2D7C">
        <w:rPr>
          <w:rFonts w:asciiTheme="majorBidi" w:hAnsiTheme="majorBidi" w:cstheme="majorBidi"/>
        </w:rPr>
        <w:t>the</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understanding</w:t>
      </w:r>
      <w:proofErr w:type="spellEnd"/>
      <w:r w:rsidR="00BC2D7C" w:rsidRPr="00BC2D7C">
        <w:rPr>
          <w:rFonts w:asciiTheme="majorBidi" w:hAnsiTheme="majorBidi" w:cstheme="majorBidi"/>
        </w:rPr>
        <w:t xml:space="preserve"> of </w:t>
      </w:r>
      <w:proofErr w:type="spellStart"/>
      <w:r w:rsidR="00BC2D7C" w:rsidRPr="00BC2D7C">
        <w:rPr>
          <w:rFonts w:asciiTheme="majorBidi" w:hAnsiTheme="majorBidi" w:cstheme="majorBidi"/>
        </w:rPr>
        <w:t>concepts</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such</w:t>
      </w:r>
      <w:proofErr w:type="spellEnd"/>
      <w:r w:rsidR="00BC2D7C" w:rsidRPr="00BC2D7C">
        <w:rPr>
          <w:rFonts w:asciiTheme="majorBidi" w:hAnsiTheme="majorBidi" w:cstheme="majorBidi"/>
        </w:rPr>
        <w:t xml:space="preserve"> as </w:t>
      </w:r>
      <w:proofErr w:type="spellStart"/>
      <w:r w:rsidR="00BC2D7C" w:rsidRPr="00BC2D7C">
        <w:rPr>
          <w:rFonts w:asciiTheme="majorBidi" w:hAnsiTheme="majorBidi" w:cstheme="majorBidi"/>
        </w:rPr>
        <w:t>philosophy</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being</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or</w:t>
      </w:r>
      <w:proofErr w:type="spellEnd"/>
      <w:r w:rsidR="00BC2D7C" w:rsidRPr="00BC2D7C">
        <w:rPr>
          <w:rFonts w:asciiTheme="majorBidi" w:hAnsiTheme="majorBidi" w:cstheme="majorBidi"/>
        </w:rPr>
        <w:t xml:space="preserve"> nefs </w:t>
      </w:r>
      <w:proofErr w:type="spellStart"/>
      <w:r w:rsidR="00BC2D7C" w:rsidRPr="00BC2D7C">
        <w:rPr>
          <w:rFonts w:asciiTheme="majorBidi" w:hAnsiTheme="majorBidi" w:cstheme="majorBidi"/>
        </w:rPr>
        <w:t>from</w:t>
      </w:r>
      <w:proofErr w:type="spellEnd"/>
      <w:r w:rsidR="00BC2D7C" w:rsidRPr="00BC2D7C">
        <w:rPr>
          <w:rFonts w:asciiTheme="majorBidi" w:hAnsiTheme="majorBidi" w:cstheme="majorBidi"/>
        </w:rPr>
        <w:t xml:space="preserve"> a </w:t>
      </w:r>
      <w:proofErr w:type="spellStart"/>
      <w:r w:rsidR="00BC2D7C" w:rsidRPr="00BC2D7C">
        <w:rPr>
          <w:rFonts w:asciiTheme="majorBidi" w:hAnsiTheme="majorBidi" w:cstheme="majorBidi"/>
        </w:rPr>
        <w:t>critical</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and</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tolerant</w:t>
      </w:r>
      <w:proofErr w:type="spellEnd"/>
      <w:r w:rsidR="00BC2D7C" w:rsidRPr="00BC2D7C">
        <w:rPr>
          <w:rFonts w:asciiTheme="majorBidi" w:hAnsiTheme="majorBidi" w:cstheme="majorBidi"/>
        </w:rPr>
        <w:t xml:space="preserve"> </w:t>
      </w:r>
      <w:proofErr w:type="spellStart"/>
      <w:r w:rsidR="00BC2D7C" w:rsidRPr="00BC2D7C">
        <w:rPr>
          <w:rFonts w:asciiTheme="majorBidi" w:hAnsiTheme="majorBidi" w:cstheme="majorBidi"/>
        </w:rPr>
        <w:t>point</w:t>
      </w:r>
      <w:proofErr w:type="spellEnd"/>
      <w:r w:rsidR="00BC2D7C" w:rsidRPr="00BC2D7C">
        <w:rPr>
          <w:rFonts w:asciiTheme="majorBidi" w:hAnsiTheme="majorBidi" w:cstheme="majorBidi"/>
        </w:rPr>
        <w:t xml:space="preserve"> of </w:t>
      </w:r>
      <w:proofErr w:type="spellStart"/>
      <w:r w:rsidR="00BC2D7C" w:rsidRPr="00BC2D7C">
        <w:rPr>
          <w:rFonts w:asciiTheme="majorBidi" w:hAnsiTheme="majorBidi" w:cstheme="majorBidi"/>
        </w:rPr>
        <w:t>view</w:t>
      </w:r>
      <w:proofErr w:type="spellEnd"/>
      <w:r w:rsidR="00BC2D7C" w:rsidRPr="00BC2D7C">
        <w:rPr>
          <w:rFonts w:asciiTheme="majorBidi" w:hAnsiTheme="majorBidi" w:cstheme="majorBidi"/>
        </w:rPr>
        <w:t>.</w:t>
      </w:r>
    </w:p>
    <w:p w14:paraId="401AADCE" w14:textId="77777777" w:rsidR="009647C5" w:rsidRDefault="009647C5" w:rsidP="000F3EFA">
      <w:pPr>
        <w:spacing w:after="0"/>
        <w:jc w:val="both"/>
        <w:rPr>
          <w:rFonts w:asciiTheme="majorBidi" w:hAnsiTheme="majorBidi" w:cstheme="majorBidi"/>
        </w:rPr>
      </w:pPr>
    </w:p>
    <w:p w14:paraId="0FC47F08" w14:textId="0510A347" w:rsidR="000F3EFA" w:rsidRDefault="000F3EFA" w:rsidP="000F3EFA">
      <w:pPr>
        <w:spacing w:after="0"/>
        <w:jc w:val="both"/>
        <w:rPr>
          <w:rFonts w:asciiTheme="majorBidi" w:hAnsiTheme="majorBidi" w:cstheme="majorBidi"/>
        </w:rPr>
      </w:pPr>
      <w:r w:rsidRPr="000F3EFA">
        <w:rPr>
          <w:rFonts w:asciiTheme="majorBidi" w:hAnsiTheme="majorBidi" w:cstheme="majorBidi"/>
        </w:rPr>
        <w:t>Keywords: Sufi</w:t>
      </w:r>
      <w:r>
        <w:rPr>
          <w:rFonts w:asciiTheme="majorBidi" w:hAnsiTheme="majorBidi" w:cstheme="majorBidi"/>
        </w:rPr>
        <w:t>sm</w:t>
      </w:r>
      <w:r w:rsidRPr="000F3EFA">
        <w:rPr>
          <w:rFonts w:asciiTheme="majorBidi" w:hAnsiTheme="majorBidi" w:cstheme="majorBidi"/>
        </w:rPr>
        <w:t xml:space="preserve">, </w:t>
      </w:r>
      <w:proofErr w:type="spellStart"/>
      <w:r w:rsidRPr="000F3EFA">
        <w:rPr>
          <w:rFonts w:asciiTheme="majorBidi" w:hAnsiTheme="majorBidi" w:cstheme="majorBidi"/>
        </w:rPr>
        <w:t>Philosophy</w:t>
      </w:r>
      <w:proofErr w:type="spellEnd"/>
      <w:r w:rsidRPr="000F3EFA">
        <w:rPr>
          <w:rFonts w:asciiTheme="majorBidi" w:hAnsiTheme="majorBidi" w:cstheme="majorBidi"/>
        </w:rPr>
        <w:t xml:space="preserve">, </w:t>
      </w:r>
      <w:proofErr w:type="spellStart"/>
      <w:r w:rsidRPr="000F3EFA">
        <w:rPr>
          <w:rFonts w:asciiTheme="majorBidi" w:hAnsiTheme="majorBidi" w:cstheme="majorBidi"/>
        </w:rPr>
        <w:t>Orgy</w:t>
      </w:r>
      <w:proofErr w:type="spellEnd"/>
      <w:r w:rsidRPr="000F3EFA">
        <w:rPr>
          <w:rFonts w:asciiTheme="majorBidi" w:hAnsiTheme="majorBidi" w:cstheme="majorBidi"/>
        </w:rPr>
        <w:t xml:space="preserve">, Nefs, </w:t>
      </w:r>
      <w:proofErr w:type="spellStart"/>
      <w:r w:rsidRPr="000F3EFA">
        <w:rPr>
          <w:rFonts w:asciiTheme="majorBidi" w:hAnsiTheme="majorBidi" w:cstheme="majorBidi"/>
        </w:rPr>
        <w:t>Being</w:t>
      </w:r>
      <w:proofErr w:type="spellEnd"/>
    </w:p>
    <w:p w14:paraId="10353753" w14:textId="77777777" w:rsidR="00BC2D7C" w:rsidRDefault="00BC2D7C" w:rsidP="000F3EFA">
      <w:pPr>
        <w:spacing w:after="0"/>
        <w:jc w:val="both"/>
        <w:rPr>
          <w:rFonts w:asciiTheme="majorBidi" w:hAnsiTheme="majorBidi" w:cstheme="majorBidi"/>
        </w:rPr>
      </w:pPr>
    </w:p>
    <w:p w14:paraId="390D0CFB" w14:textId="77777777" w:rsidR="00BC2D7C" w:rsidRDefault="00BC2D7C" w:rsidP="000F3EFA">
      <w:pPr>
        <w:spacing w:after="0"/>
        <w:jc w:val="both"/>
        <w:rPr>
          <w:rFonts w:asciiTheme="majorBidi" w:hAnsiTheme="majorBidi" w:cstheme="majorBidi"/>
        </w:rPr>
      </w:pPr>
    </w:p>
    <w:p w14:paraId="5CC82C19" w14:textId="77777777" w:rsidR="00BC2D7C" w:rsidRDefault="00BC2D7C" w:rsidP="000F3EFA">
      <w:pPr>
        <w:spacing w:after="0"/>
        <w:jc w:val="both"/>
        <w:rPr>
          <w:rFonts w:asciiTheme="majorBidi" w:hAnsiTheme="majorBidi" w:cstheme="majorBidi"/>
        </w:rPr>
      </w:pPr>
    </w:p>
    <w:p w14:paraId="5ECC781E" w14:textId="77777777" w:rsidR="00BC2D7C" w:rsidRDefault="00BC2D7C" w:rsidP="000F3EFA">
      <w:pPr>
        <w:spacing w:after="0"/>
        <w:jc w:val="both"/>
        <w:rPr>
          <w:rFonts w:asciiTheme="majorBidi" w:hAnsiTheme="majorBidi" w:cstheme="majorBidi"/>
        </w:rPr>
      </w:pPr>
    </w:p>
    <w:p w14:paraId="70829EFE" w14:textId="77777777" w:rsidR="00BC2D7C" w:rsidRDefault="00BC2D7C" w:rsidP="000F3EFA">
      <w:pPr>
        <w:spacing w:after="0"/>
        <w:jc w:val="both"/>
        <w:rPr>
          <w:rFonts w:asciiTheme="majorBidi" w:hAnsiTheme="majorBidi" w:cstheme="majorBidi"/>
        </w:rPr>
      </w:pPr>
    </w:p>
    <w:p w14:paraId="340448E6" w14:textId="77777777" w:rsidR="00BC2D7C" w:rsidRDefault="00BC2D7C" w:rsidP="000F3EFA">
      <w:pPr>
        <w:spacing w:after="0"/>
        <w:jc w:val="both"/>
        <w:rPr>
          <w:rFonts w:asciiTheme="majorBidi" w:hAnsiTheme="majorBidi" w:cstheme="majorBidi"/>
        </w:rPr>
      </w:pPr>
    </w:p>
    <w:p w14:paraId="38F99352" w14:textId="77777777" w:rsidR="00BC2D7C" w:rsidRDefault="00BC2D7C" w:rsidP="000F3EFA">
      <w:pPr>
        <w:spacing w:after="0"/>
        <w:jc w:val="both"/>
        <w:rPr>
          <w:rFonts w:asciiTheme="majorBidi" w:hAnsiTheme="majorBidi" w:cstheme="majorBidi"/>
        </w:rPr>
      </w:pPr>
    </w:p>
    <w:p w14:paraId="5A7262F5" w14:textId="77777777" w:rsidR="00BC2D7C" w:rsidRDefault="00BC2D7C" w:rsidP="000F3EFA">
      <w:pPr>
        <w:spacing w:after="0"/>
        <w:jc w:val="both"/>
        <w:rPr>
          <w:rFonts w:asciiTheme="majorBidi" w:hAnsiTheme="majorBidi" w:cstheme="majorBidi"/>
        </w:rPr>
      </w:pPr>
    </w:p>
    <w:p w14:paraId="6FBF63B6" w14:textId="77777777" w:rsidR="00BC2D7C" w:rsidRDefault="00BC2D7C" w:rsidP="000F3EFA">
      <w:pPr>
        <w:spacing w:after="0"/>
        <w:jc w:val="both"/>
        <w:rPr>
          <w:rFonts w:asciiTheme="majorBidi" w:hAnsiTheme="majorBidi" w:cstheme="majorBidi"/>
        </w:rPr>
      </w:pPr>
    </w:p>
    <w:p w14:paraId="3425BCF7" w14:textId="77777777" w:rsidR="000F3EFA" w:rsidRPr="009647C5" w:rsidRDefault="000F3EFA" w:rsidP="000F3EFA">
      <w:pPr>
        <w:spacing w:after="0"/>
        <w:jc w:val="both"/>
        <w:rPr>
          <w:rFonts w:asciiTheme="majorBidi" w:hAnsiTheme="majorBidi" w:cstheme="majorBidi"/>
        </w:rPr>
      </w:pPr>
    </w:p>
    <w:p w14:paraId="76F43FC8" w14:textId="133FC23C" w:rsidR="00082ED4" w:rsidRDefault="009647C5" w:rsidP="00082ED4">
      <w:pPr>
        <w:spacing w:after="0"/>
        <w:jc w:val="both"/>
        <w:rPr>
          <w:rFonts w:asciiTheme="majorBidi" w:hAnsiTheme="majorBidi" w:cstheme="majorBidi"/>
          <w:b/>
          <w:bCs/>
        </w:rPr>
      </w:pPr>
      <w:r w:rsidRPr="00082ED4">
        <w:rPr>
          <w:rFonts w:asciiTheme="majorBidi" w:hAnsiTheme="majorBidi" w:cstheme="majorBidi"/>
          <w:b/>
          <w:bCs/>
        </w:rPr>
        <w:lastRenderedPageBreak/>
        <w:t>GİRİŞ</w:t>
      </w:r>
    </w:p>
    <w:p w14:paraId="562D2A8E" w14:textId="77777777" w:rsidR="00BC2D7C" w:rsidRPr="00082ED4" w:rsidRDefault="00BC2D7C" w:rsidP="00082ED4">
      <w:pPr>
        <w:spacing w:after="0"/>
        <w:jc w:val="both"/>
        <w:rPr>
          <w:rFonts w:asciiTheme="majorBidi" w:hAnsiTheme="majorBidi" w:cstheme="majorBidi"/>
          <w:b/>
          <w:bCs/>
        </w:rPr>
      </w:pPr>
    </w:p>
    <w:p w14:paraId="1B5F01E0" w14:textId="505ED461" w:rsidR="00082ED4" w:rsidRDefault="00082ED4" w:rsidP="00BC2D7C">
      <w:pPr>
        <w:spacing w:after="0"/>
        <w:ind w:firstLine="360"/>
        <w:jc w:val="both"/>
        <w:rPr>
          <w:rFonts w:asciiTheme="majorBidi" w:hAnsiTheme="majorBidi" w:cstheme="majorBidi"/>
        </w:rPr>
      </w:pPr>
      <w:r w:rsidRPr="00082ED4">
        <w:rPr>
          <w:rFonts w:asciiTheme="majorBidi" w:hAnsiTheme="majorBidi" w:cstheme="majorBidi"/>
        </w:rPr>
        <w:t>Tasavvufun teşekkül dönemine dair bildiklerimiz çoğunlukla, hicrî üçüncü ve beşinci asırlar arasında kaleme alınan ve tasavvufun temel konularını, tarihsel gelişimini ya da meselelerini ele alan eserlere dayanmaktadır. Başta Hâris el Muhâsibî(öl. 243/857) olmak üzere, Ebû Nasr es-Serrâc (öl. 378/988), Ebû Bekir el-Kelâbâzî (öl. 380/990), Ebû Tâlib el-Mekkî (öl. 386/996), Ebû Abdirrahman es-Sülemî (öl. 412/1021), Ebû Nu‘aym el-İsfahânî (öl. 430/1038), Abdülkerîm el-Kuşeyrî (öl. 465/1072), Ali b. Osman el-Hücvîrî (öl. 465/1072) gibi müelliflerin eserleri, tasavvufun İslâm toplumunda hangi sâiklerle yaygınlaşmaya başladığı hakkında bilgi edinmemizi sağlamaktadır. Bu eserler çoğunlukla tasavvufun Horasan ve İrak havzasına dair bakış açımızı geliştirmektedir.</w:t>
      </w:r>
      <w:r>
        <w:rPr>
          <w:rFonts w:asciiTheme="majorBidi" w:hAnsiTheme="majorBidi" w:cstheme="majorBidi"/>
        </w:rPr>
        <w:t xml:space="preserve"> Horasan bölgesinde </w:t>
      </w:r>
      <w:r w:rsidRPr="00082ED4">
        <w:rPr>
          <w:rFonts w:asciiTheme="majorBidi" w:hAnsiTheme="majorBidi" w:cstheme="majorBidi"/>
        </w:rPr>
        <w:t>Hak</w:t>
      </w:r>
      <w:r>
        <w:rPr>
          <w:rFonts w:asciiTheme="majorBidi" w:hAnsiTheme="majorBidi" w:cstheme="majorBidi"/>
        </w:rPr>
        <w:t>î</w:t>
      </w:r>
      <w:r w:rsidRPr="00082ED4">
        <w:rPr>
          <w:rFonts w:asciiTheme="majorBidi" w:hAnsiTheme="majorBidi" w:cstheme="majorBidi"/>
        </w:rPr>
        <w:t>m Tirmizi (ö</w:t>
      </w:r>
      <w:r>
        <w:rPr>
          <w:rFonts w:asciiTheme="majorBidi" w:hAnsiTheme="majorBidi" w:cstheme="majorBidi"/>
        </w:rPr>
        <w:t>l</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320/932), Endülüs'te Muhammed ibn Meserre (ö</w:t>
      </w:r>
      <w:r>
        <w:rPr>
          <w:rFonts w:asciiTheme="majorBidi" w:hAnsiTheme="majorBidi" w:cstheme="majorBidi"/>
        </w:rPr>
        <w:t>l</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 xml:space="preserve">319/931) </w:t>
      </w:r>
      <w:r>
        <w:rPr>
          <w:rFonts w:asciiTheme="majorBidi" w:hAnsiTheme="majorBidi" w:cstheme="majorBidi"/>
        </w:rPr>
        <w:t>diğer öncü sufîler olmuşlardır</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Sühreverdi-i Ma</w:t>
      </w:r>
      <w:r>
        <w:rPr>
          <w:rFonts w:asciiTheme="majorBidi" w:hAnsiTheme="majorBidi" w:cstheme="majorBidi"/>
        </w:rPr>
        <w:t>ktûl</w:t>
      </w:r>
      <w:r w:rsidRPr="00082ED4">
        <w:rPr>
          <w:rFonts w:asciiTheme="majorBidi" w:hAnsiTheme="majorBidi" w:cstheme="majorBidi"/>
        </w:rPr>
        <w:t xml:space="preserve"> (ö</w:t>
      </w:r>
      <w:r>
        <w:rPr>
          <w:rFonts w:asciiTheme="majorBidi" w:hAnsiTheme="majorBidi" w:cstheme="majorBidi"/>
        </w:rPr>
        <w:t>l</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 xml:space="preserve">587/1191), </w:t>
      </w:r>
      <w:r>
        <w:rPr>
          <w:rFonts w:asciiTheme="majorBidi" w:hAnsiTheme="majorBidi" w:cstheme="majorBidi"/>
        </w:rPr>
        <w:t>İ</w:t>
      </w:r>
      <w:r w:rsidRPr="00082ED4">
        <w:rPr>
          <w:rFonts w:asciiTheme="majorBidi" w:hAnsiTheme="majorBidi" w:cstheme="majorBidi"/>
        </w:rPr>
        <w:t>bnü'I-Arab</w:t>
      </w:r>
      <w:r>
        <w:rPr>
          <w:rFonts w:asciiTheme="majorBidi" w:hAnsiTheme="majorBidi" w:cstheme="majorBidi"/>
        </w:rPr>
        <w:t>î</w:t>
      </w:r>
      <w:r w:rsidRPr="00082ED4">
        <w:rPr>
          <w:rFonts w:asciiTheme="majorBidi" w:hAnsiTheme="majorBidi" w:cstheme="majorBidi"/>
        </w:rPr>
        <w:t xml:space="preserve"> (ö</w:t>
      </w:r>
      <w:r>
        <w:rPr>
          <w:rFonts w:asciiTheme="majorBidi" w:hAnsiTheme="majorBidi" w:cstheme="majorBidi"/>
        </w:rPr>
        <w:t>l</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 xml:space="preserve">638/1240) ve </w:t>
      </w:r>
      <w:r>
        <w:rPr>
          <w:rFonts w:asciiTheme="majorBidi" w:hAnsiTheme="majorBidi" w:cstheme="majorBidi"/>
        </w:rPr>
        <w:t>İ</w:t>
      </w:r>
      <w:r w:rsidRPr="00082ED4">
        <w:rPr>
          <w:rFonts w:asciiTheme="majorBidi" w:hAnsiTheme="majorBidi" w:cstheme="majorBidi"/>
        </w:rPr>
        <w:t>bn Seb'</w:t>
      </w:r>
      <w:r>
        <w:rPr>
          <w:rFonts w:asciiTheme="majorBidi" w:hAnsiTheme="majorBidi" w:cstheme="majorBidi"/>
        </w:rPr>
        <w:t>î</w:t>
      </w:r>
      <w:r w:rsidRPr="00082ED4">
        <w:rPr>
          <w:rFonts w:asciiTheme="majorBidi" w:hAnsiTheme="majorBidi" w:cstheme="majorBidi"/>
        </w:rPr>
        <w:t>n (ö</w:t>
      </w:r>
      <w:r>
        <w:rPr>
          <w:rFonts w:asciiTheme="majorBidi" w:hAnsiTheme="majorBidi" w:cstheme="majorBidi"/>
        </w:rPr>
        <w:t>l</w:t>
      </w:r>
      <w:r w:rsidRPr="00082ED4">
        <w:rPr>
          <w:rFonts w:asciiTheme="majorBidi" w:hAnsiTheme="majorBidi" w:cstheme="majorBidi"/>
        </w:rPr>
        <w:t>.</w:t>
      </w:r>
      <w:r>
        <w:rPr>
          <w:rFonts w:asciiTheme="majorBidi" w:hAnsiTheme="majorBidi" w:cstheme="majorBidi"/>
        </w:rPr>
        <w:t xml:space="preserve"> </w:t>
      </w:r>
      <w:r w:rsidRPr="00082ED4">
        <w:rPr>
          <w:rFonts w:asciiTheme="majorBidi" w:hAnsiTheme="majorBidi" w:cstheme="majorBidi"/>
        </w:rPr>
        <w:t>669/1270)</w:t>
      </w:r>
      <w:r>
        <w:rPr>
          <w:rFonts w:asciiTheme="majorBidi" w:hAnsiTheme="majorBidi" w:cstheme="majorBidi"/>
        </w:rPr>
        <w:t xml:space="preserve"> ilim deryaları</w:t>
      </w:r>
      <w:r w:rsidRPr="00082ED4">
        <w:rPr>
          <w:rFonts w:asciiTheme="majorBidi" w:hAnsiTheme="majorBidi" w:cstheme="majorBidi"/>
        </w:rPr>
        <w:t xml:space="preserve"> </w:t>
      </w:r>
      <w:r>
        <w:rPr>
          <w:rFonts w:asciiTheme="majorBidi" w:hAnsiTheme="majorBidi" w:cstheme="majorBidi"/>
        </w:rPr>
        <w:t xml:space="preserve">onların fikirlerinden beslenmiştir. Bu vesile ile Tasavvufî düşüncelerine felsefî bir boyut kazanmalarında öncü isimler olmuşlardır. </w:t>
      </w:r>
    </w:p>
    <w:p w14:paraId="48A7DF87" w14:textId="77777777" w:rsidR="002313E7" w:rsidRDefault="00082ED4" w:rsidP="00BC2D7C">
      <w:pPr>
        <w:spacing w:after="0"/>
        <w:ind w:firstLine="360"/>
        <w:jc w:val="both"/>
        <w:rPr>
          <w:rFonts w:asciiTheme="majorBidi" w:hAnsiTheme="majorBidi" w:cstheme="majorBidi"/>
        </w:rPr>
      </w:pPr>
      <w:r>
        <w:rPr>
          <w:rFonts w:asciiTheme="majorBidi" w:hAnsiTheme="majorBidi" w:cstheme="majorBidi"/>
        </w:rPr>
        <w:t xml:space="preserve">Sebte’de bulunduğu süre zarfında Tasavvuf ilminde derinleşmiş ve bu mevzuda kitaplar okumaya ve </w:t>
      </w:r>
      <w:r w:rsidR="002313E7">
        <w:rPr>
          <w:rFonts w:asciiTheme="majorBidi" w:hAnsiTheme="majorBidi" w:cstheme="majorBidi"/>
        </w:rPr>
        <w:t>bilgileri öğrenmeye</w:t>
      </w:r>
      <w:r>
        <w:rPr>
          <w:rFonts w:asciiTheme="majorBidi" w:hAnsiTheme="majorBidi" w:cstheme="majorBidi"/>
        </w:rPr>
        <w:t xml:space="preserve"> gayre</w:t>
      </w:r>
      <w:r w:rsidR="002313E7">
        <w:rPr>
          <w:rFonts w:asciiTheme="majorBidi" w:hAnsiTheme="majorBidi" w:cstheme="majorBidi"/>
        </w:rPr>
        <w:t xml:space="preserve">t göstermiştir. İbn Seb’în’in felsefe temayülü güçlü olduğundan Tasavvufu felsefe üzerine kurulan esaslar üzerine birleştirmeye gayret göstermiştir. Ancak bu gayreti her iki ilimden onu uzaklaştırmıştır. Akabinde onun felsefesi tasavvuftan daha baskın bir hale bürünmüştür. </w:t>
      </w:r>
    </w:p>
    <w:p w14:paraId="1D8EED6C" w14:textId="0AC19BA5" w:rsidR="002313E7" w:rsidRDefault="002313E7" w:rsidP="00BC2D7C">
      <w:pPr>
        <w:spacing w:after="0"/>
        <w:ind w:firstLine="360"/>
        <w:jc w:val="both"/>
        <w:rPr>
          <w:rFonts w:asciiTheme="majorBidi" w:hAnsiTheme="majorBidi" w:cstheme="majorBidi"/>
        </w:rPr>
      </w:pPr>
      <w:r>
        <w:rPr>
          <w:rFonts w:asciiTheme="majorBidi" w:hAnsiTheme="majorBidi" w:cstheme="majorBidi"/>
        </w:rPr>
        <w:t xml:space="preserve">Yaşamı boyunca veya gittiği farklı coğrafyalarda İbn Seb’în’in fikirleri ve kişiliğinin olumlu anlamda karşılanmadığı </w:t>
      </w:r>
      <w:r w:rsidR="008A0A87">
        <w:rPr>
          <w:rFonts w:asciiTheme="majorBidi" w:hAnsiTheme="majorBidi" w:cstheme="majorBidi"/>
        </w:rPr>
        <w:t xml:space="preserve">bilinen bir olgudur. </w:t>
      </w:r>
      <w:r>
        <w:rPr>
          <w:rFonts w:asciiTheme="majorBidi" w:hAnsiTheme="majorBidi" w:cstheme="majorBidi"/>
        </w:rPr>
        <w:t xml:space="preserve"> </w:t>
      </w:r>
      <w:r w:rsidR="008A0A87">
        <w:rPr>
          <w:rFonts w:asciiTheme="majorBidi" w:hAnsiTheme="majorBidi" w:cstheme="majorBidi"/>
        </w:rPr>
        <w:t xml:space="preserve">Kimisi onu </w:t>
      </w:r>
      <w:r w:rsidR="008A0A87" w:rsidRPr="008A0A87">
        <w:rPr>
          <w:rFonts w:asciiTheme="majorBidi" w:hAnsiTheme="majorBidi" w:cstheme="majorBidi"/>
        </w:rPr>
        <w:t>zındıklıkla suçlayıp tek</w:t>
      </w:r>
      <w:r w:rsidR="008A0A87">
        <w:rPr>
          <w:rFonts w:asciiTheme="majorBidi" w:hAnsiTheme="majorBidi" w:cstheme="majorBidi"/>
        </w:rPr>
        <w:t>f</w:t>
      </w:r>
      <w:r w:rsidR="008A0A87" w:rsidRPr="008A0A87">
        <w:rPr>
          <w:rFonts w:asciiTheme="majorBidi" w:hAnsiTheme="majorBidi" w:cstheme="majorBidi"/>
        </w:rPr>
        <w:t xml:space="preserve">ir ederken, </w:t>
      </w:r>
      <w:r w:rsidR="008A0A87">
        <w:rPr>
          <w:rFonts w:asciiTheme="majorBidi" w:hAnsiTheme="majorBidi" w:cstheme="majorBidi"/>
        </w:rPr>
        <w:t>kimi de</w:t>
      </w:r>
      <w:r w:rsidR="008A0A87" w:rsidRPr="008A0A87">
        <w:rPr>
          <w:rFonts w:asciiTheme="majorBidi" w:hAnsiTheme="majorBidi" w:cstheme="majorBidi"/>
        </w:rPr>
        <w:t xml:space="preserve"> tasa</w:t>
      </w:r>
      <w:r w:rsidR="008A0A87">
        <w:rPr>
          <w:rFonts w:asciiTheme="majorBidi" w:hAnsiTheme="majorBidi" w:cstheme="majorBidi"/>
        </w:rPr>
        <w:t>vv</w:t>
      </w:r>
      <w:r w:rsidR="008A0A87" w:rsidRPr="008A0A87">
        <w:rPr>
          <w:rFonts w:asciiTheme="majorBidi" w:hAnsiTheme="majorBidi" w:cstheme="majorBidi"/>
        </w:rPr>
        <w:t xml:space="preserve">uf makamlarını ve hallerini </w:t>
      </w:r>
      <w:r w:rsidR="008A0A87">
        <w:rPr>
          <w:rFonts w:asciiTheme="majorBidi" w:hAnsiTheme="majorBidi" w:cstheme="majorBidi"/>
        </w:rPr>
        <w:t>yaşayan</w:t>
      </w:r>
      <w:r w:rsidR="008A0A87" w:rsidRPr="008A0A87">
        <w:rPr>
          <w:rFonts w:asciiTheme="majorBidi" w:hAnsiTheme="majorBidi" w:cstheme="majorBidi"/>
        </w:rPr>
        <w:t xml:space="preserve"> bir </w:t>
      </w:r>
      <w:r w:rsidR="008A0A87">
        <w:rPr>
          <w:rFonts w:asciiTheme="majorBidi" w:hAnsiTheme="majorBidi" w:cstheme="majorBidi"/>
        </w:rPr>
        <w:t>arif</w:t>
      </w:r>
      <w:r w:rsidR="008A0A87" w:rsidRPr="008A0A87">
        <w:rPr>
          <w:rFonts w:asciiTheme="majorBidi" w:hAnsiTheme="majorBidi" w:cstheme="majorBidi"/>
        </w:rPr>
        <w:t xml:space="preserve"> olarak görmüşlerdir. </w:t>
      </w:r>
      <w:r w:rsidR="008A0A87">
        <w:rPr>
          <w:rFonts w:asciiTheme="majorBidi" w:hAnsiTheme="majorBidi" w:cstheme="majorBidi"/>
        </w:rPr>
        <w:t>Hakkında lehinde ve aleyhinde birçok yorumlar ve tenkitler yapılmıştır. Mekke’de yaşadığı dönemde Medine’ye gitmemiş olması onun aleyhinde yapılan yorumlardan bir tanesidir. L</w:t>
      </w:r>
      <w:r w:rsidR="00245A93">
        <w:rPr>
          <w:rFonts w:asciiTheme="majorBidi" w:hAnsiTheme="majorBidi" w:cstheme="majorBidi"/>
        </w:rPr>
        <w:t xml:space="preserve">ehinde yapılan yorumlardan en önemlisi ise, bazı hallere ve makamlara ulaşıldığına şahit olunmasıdır. </w:t>
      </w:r>
    </w:p>
    <w:p w14:paraId="05E41857" w14:textId="2A3E1EF0" w:rsidR="008A0A87" w:rsidRDefault="008A0A87" w:rsidP="00BC2D7C">
      <w:pPr>
        <w:spacing w:after="0"/>
        <w:ind w:firstLine="360"/>
        <w:jc w:val="both"/>
        <w:rPr>
          <w:rFonts w:asciiTheme="majorBidi" w:hAnsiTheme="majorBidi" w:cstheme="majorBidi"/>
        </w:rPr>
      </w:pPr>
      <w:r>
        <w:rPr>
          <w:rFonts w:asciiTheme="majorBidi" w:hAnsiTheme="majorBidi" w:cstheme="majorBidi"/>
        </w:rPr>
        <w:t xml:space="preserve">Otuzlu yaşlarında şarka göç etmesiyle beraber kendisine tabi olan taleberi ve halktan bazı kimseler kendi adıyla teşekkül olmuş Seb’îniyye tarikatına intisab etmiştir. Bu tarikat mensupları İbn Seb’în’in fikir veya düşüncelerini tasdik etmekle beraber yaymaya da özen göstermişlerdir. Vefat etmeden önce yaşamının son yıllarını Mekke’de geçirdiği bir dönemde buranın şerifi İbn Nema’nın saygısına mazhar olmuştur. </w:t>
      </w:r>
    </w:p>
    <w:p w14:paraId="3451CC46" w14:textId="663C7DCD" w:rsidR="008A0A87" w:rsidRDefault="00245A93" w:rsidP="00BC2D7C">
      <w:pPr>
        <w:spacing w:after="0"/>
        <w:ind w:firstLine="360"/>
        <w:jc w:val="both"/>
        <w:rPr>
          <w:rFonts w:asciiTheme="majorBidi" w:hAnsiTheme="majorBidi" w:cstheme="majorBidi"/>
        </w:rPr>
      </w:pPr>
      <w:r>
        <w:rPr>
          <w:rFonts w:asciiTheme="majorBidi" w:hAnsiTheme="majorBidi" w:cstheme="majorBidi"/>
        </w:rPr>
        <w:t>İbn Seb’în birçok coğrafyada yaşamakla beraber ömrünün son yıllarını Mekke’de geçirmiştirve burada da</w:t>
      </w:r>
      <w:r w:rsidR="00C52792">
        <w:rPr>
          <w:rFonts w:asciiTheme="majorBidi" w:hAnsiTheme="majorBidi" w:cstheme="majorBidi"/>
        </w:rPr>
        <w:t xml:space="preserve"> 669/1270 yılında </w:t>
      </w:r>
      <w:r>
        <w:rPr>
          <w:rFonts w:asciiTheme="majorBidi" w:hAnsiTheme="majorBidi" w:cstheme="majorBidi"/>
        </w:rPr>
        <w:t>vefat etmiştir.</w:t>
      </w:r>
    </w:p>
    <w:p w14:paraId="5700FBD1" w14:textId="7D2503D1" w:rsidR="00B7419C" w:rsidRDefault="00E15383" w:rsidP="00BC2D7C">
      <w:pPr>
        <w:spacing w:after="0"/>
        <w:ind w:firstLine="360"/>
        <w:jc w:val="both"/>
        <w:rPr>
          <w:rFonts w:asciiTheme="majorBidi" w:hAnsiTheme="majorBidi" w:cstheme="majorBidi"/>
        </w:rPr>
      </w:pPr>
      <w:r w:rsidRPr="00E15383">
        <w:rPr>
          <w:rFonts w:asciiTheme="majorBidi" w:hAnsiTheme="majorBidi" w:cstheme="majorBidi"/>
        </w:rPr>
        <w:t>Biz, bu çalışmada sicilya kralı</w:t>
      </w:r>
      <w:r>
        <w:rPr>
          <w:rFonts w:asciiTheme="majorBidi" w:hAnsiTheme="majorBidi" w:cstheme="majorBidi"/>
        </w:rPr>
        <w:t xml:space="preserve"> II. Frederik’in İbn Seb’în’e </w:t>
      </w:r>
      <w:r w:rsidRPr="00E15383">
        <w:rPr>
          <w:rFonts w:asciiTheme="majorBidi" w:hAnsiTheme="majorBidi" w:cstheme="majorBidi"/>
        </w:rPr>
        <w:t xml:space="preserve">merakını celp etmesiyle sordu 4 felsefi sorudan yola çıkarak onun </w:t>
      </w:r>
      <w:r>
        <w:rPr>
          <w:rFonts w:asciiTheme="majorBidi" w:hAnsiTheme="majorBidi" w:cstheme="majorBidi"/>
        </w:rPr>
        <w:t xml:space="preserve">Mütefelsif mutasavvıf </w:t>
      </w:r>
      <w:r w:rsidRPr="00E15383">
        <w:rPr>
          <w:rFonts w:asciiTheme="majorBidi" w:hAnsiTheme="majorBidi" w:cstheme="majorBidi"/>
        </w:rPr>
        <w:t>yönünü ön plana çıkaran unsurları işleyeceğiz.</w:t>
      </w:r>
    </w:p>
    <w:p w14:paraId="6AC0AFCC" w14:textId="77777777" w:rsidR="00B7419C" w:rsidRDefault="00B7419C" w:rsidP="00B7419C">
      <w:pPr>
        <w:spacing w:after="0"/>
        <w:rPr>
          <w:rFonts w:asciiTheme="majorBidi" w:hAnsiTheme="majorBidi" w:cstheme="majorBidi"/>
        </w:rPr>
      </w:pPr>
    </w:p>
    <w:p w14:paraId="338344F9" w14:textId="77777777" w:rsidR="00CB567F" w:rsidRDefault="00CB567F" w:rsidP="00B7419C">
      <w:pPr>
        <w:spacing w:after="0"/>
        <w:rPr>
          <w:rFonts w:asciiTheme="majorBidi" w:hAnsiTheme="majorBidi" w:cstheme="majorBidi"/>
        </w:rPr>
      </w:pPr>
    </w:p>
    <w:p w14:paraId="046A8B73" w14:textId="77777777" w:rsidR="00CB567F" w:rsidRDefault="00CB567F" w:rsidP="00B7419C">
      <w:pPr>
        <w:spacing w:after="0"/>
        <w:rPr>
          <w:rFonts w:asciiTheme="majorBidi" w:hAnsiTheme="majorBidi" w:cstheme="majorBidi"/>
        </w:rPr>
      </w:pPr>
    </w:p>
    <w:p w14:paraId="3E1AC9BD" w14:textId="77777777" w:rsidR="00CB567F" w:rsidRDefault="00CB567F" w:rsidP="00B7419C">
      <w:pPr>
        <w:spacing w:after="0"/>
        <w:rPr>
          <w:rFonts w:asciiTheme="majorBidi" w:hAnsiTheme="majorBidi" w:cstheme="majorBidi"/>
        </w:rPr>
      </w:pPr>
    </w:p>
    <w:p w14:paraId="16A7E610" w14:textId="77777777" w:rsidR="00CB567F" w:rsidRDefault="00CB567F" w:rsidP="00B7419C">
      <w:pPr>
        <w:spacing w:after="0"/>
        <w:rPr>
          <w:rFonts w:asciiTheme="majorBidi" w:hAnsiTheme="majorBidi" w:cstheme="majorBidi"/>
        </w:rPr>
      </w:pPr>
    </w:p>
    <w:p w14:paraId="06616E42" w14:textId="77777777" w:rsidR="00CB567F" w:rsidRDefault="00CB567F" w:rsidP="00B7419C">
      <w:pPr>
        <w:spacing w:after="0"/>
        <w:rPr>
          <w:rFonts w:asciiTheme="majorBidi" w:hAnsiTheme="majorBidi" w:cstheme="majorBidi"/>
        </w:rPr>
      </w:pPr>
    </w:p>
    <w:p w14:paraId="5E4803A2" w14:textId="77777777" w:rsidR="00B7419C" w:rsidRPr="009647C5" w:rsidRDefault="00B7419C" w:rsidP="00B7419C">
      <w:pPr>
        <w:spacing w:after="0"/>
        <w:rPr>
          <w:rFonts w:asciiTheme="majorBidi" w:hAnsiTheme="majorBidi" w:cstheme="majorBidi"/>
        </w:rPr>
      </w:pPr>
    </w:p>
    <w:p w14:paraId="559786A5" w14:textId="764ED53A" w:rsidR="009647C5" w:rsidRPr="00C52792" w:rsidRDefault="00654A0C" w:rsidP="000F3EFA">
      <w:pPr>
        <w:pStyle w:val="ListeParagraf"/>
        <w:numPr>
          <w:ilvl w:val="0"/>
          <w:numId w:val="1"/>
        </w:numPr>
        <w:jc w:val="both"/>
        <w:rPr>
          <w:rFonts w:asciiTheme="majorBidi" w:hAnsiTheme="majorBidi" w:cstheme="majorBidi"/>
          <w:b/>
          <w:bCs/>
        </w:rPr>
      </w:pPr>
      <w:r w:rsidRPr="00C52792">
        <w:rPr>
          <w:rFonts w:asciiTheme="majorBidi" w:hAnsiTheme="majorBidi" w:cstheme="majorBidi"/>
          <w:b/>
          <w:bCs/>
        </w:rPr>
        <w:lastRenderedPageBreak/>
        <w:t>İbn Seb'în'in Hayatı (614-669/1217-1270)</w:t>
      </w:r>
    </w:p>
    <w:p w14:paraId="15975218" w14:textId="3ED45E4E" w:rsidR="00FD52E2" w:rsidRPr="009A0428" w:rsidRDefault="00FD52E2" w:rsidP="000F3EFA">
      <w:pPr>
        <w:ind w:firstLine="708"/>
        <w:jc w:val="both"/>
        <w:rPr>
          <w:rFonts w:asciiTheme="majorBidi" w:hAnsiTheme="majorBidi" w:cstheme="majorBidi"/>
        </w:rPr>
      </w:pPr>
      <w:r w:rsidRPr="009A0428">
        <w:rPr>
          <w:rFonts w:asciiTheme="majorBidi" w:hAnsiTheme="majorBidi" w:cstheme="majorBidi"/>
        </w:rPr>
        <w:t>Nasr b. Muhammed el-Akkî el-Gāfikī el-Mürsî er-Rakūtî’dir. 1217 yılında Mürsiye (Murcia) yakınlarındaki Rakûta’da (Ricote vadisi) soylu bir ailenin çocuğu olarak dünyaya geldi. Çocukluk ve gençlik yılları Endülüs’te geçti. Bu dönemde dil ve edebiyat, Eş‘arî kelâmı, Mâlikî fıkhı, mantık ve felsefe okudu. Tıp ve gizli ilimlerle (simya, esmâ ve hurûf ilmi) meşgul oldu. İbnü’l-Mer’e olarak da anılan Ebû İshak b. Dahhâk (ö. 611/1214-15) adlı tasavvufî ilgileri canlı bir din âliminin eserlerinden etkilendi.</w:t>
      </w:r>
      <w:r>
        <w:rPr>
          <w:rStyle w:val="DipnotBavurusu"/>
          <w:rFonts w:asciiTheme="majorBidi" w:hAnsiTheme="majorBidi" w:cstheme="majorBidi"/>
        </w:rPr>
        <w:footnoteReference w:id="1"/>
      </w:r>
    </w:p>
    <w:p w14:paraId="152B06E6" w14:textId="6CBA68D3" w:rsidR="009A0428" w:rsidRPr="009A0428" w:rsidRDefault="009A0428" w:rsidP="000F3EFA">
      <w:pPr>
        <w:ind w:firstLine="708"/>
        <w:jc w:val="both"/>
        <w:rPr>
          <w:rFonts w:asciiTheme="majorBidi" w:hAnsiTheme="majorBidi" w:cstheme="majorBidi"/>
        </w:rPr>
      </w:pPr>
      <w:r w:rsidRPr="009A0428">
        <w:rPr>
          <w:rFonts w:asciiTheme="majorBidi" w:hAnsiTheme="majorBidi" w:cstheme="majorBidi"/>
        </w:rPr>
        <w:t>Mutefelsif mutasavvıf</w:t>
      </w:r>
      <w:r>
        <w:rPr>
          <w:rStyle w:val="DipnotBavurusu"/>
          <w:rFonts w:asciiTheme="majorBidi" w:hAnsiTheme="majorBidi" w:cstheme="majorBidi"/>
        </w:rPr>
        <w:footnoteReference w:id="2"/>
      </w:r>
      <w:r w:rsidRPr="009A0428">
        <w:rPr>
          <w:rFonts w:asciiTheme="majorBidi" w:hAnsiTheme="majorBidi" w:cstheme="majorBidi"/>
        </w:rPr>
        <w:t xml:space="preserve"> ve mütezehhidûn</w:t>
      </w:r>
      <w:r w:rsidR="00FB428D">
        <w:rPr>
          <w:rStyle w:val="DipnotBavurusu"/>
          <w:rFonts w:asciiTheme="majorBidi" w:hAnsiTheme="majorBidi" w:cstheme="majorBidi"/>
        </w:rPr>
        <w:footnoteReference w:id="3"/>
      </w:r>
      <w:r w:rsidRPr="009A0428">
        <w:rPr>
          <w:rFonts w:asciiTheme="majorBidi" w:hAnsiTheme="majorBidi" w:cstheme="majorBidi"/>
        </w:rPr>
        <w:t xml:space="preserve"> ibn Seb'in'in künyesi Abdülhak b. İbrâhim b. Muhammed b. Nasr b. Muhammed b. Nasr b. Muhammed b. Seb‘în; Şeyh Kutbüddîn Ebû Muhammed el-Mersî es-Sûfî’dir.</w:t>
      </w:r>
      <w:r w:rsidR="00DD56D9">
        <w:rPr>
          <w:rStyle w:val="DipnotBavurusu"/>
          <w:rFonts w:asciiTheme="majorBidi" w:hAnsiTheme="majorBidi" w:cstheme="majorBidi"/>
        </w:rPr>
        <w:footnoteReference w:id="4"/>
      </w:r>
      <w:r w:rsidRPr="009A0428">
        <w:rPr>
          <w:rFonts w:asciiTheme="majorBidi" w:hAnsiTheme="majorBidi" w:cstheme="majorBidi"/>
        </w:rPr>
        <w:t xml:space="preserve">  Mürsiye (Mürcia) hayatının başlandığı yerdir.</w:t>
      </w:r>
      <w:r w:rsidR="00DD56D9">
        <w:rPr>
          <w:rStyle w:val="DipnotBavurusu"/>
          <w:rFonts w:asciiTheme="majorBidi" w:hAnsiTheme="majorBidi" w:cstheme="majorBidi"/>
        </w:rPr>
        <w:footnoteReference w:id="5"/>
      </w:r>
      <w:r w:rsidRPr="009A0428">
        <w:rPr>
          <w:rFonts w:asciiTheme="majorBidi" w:hAnsiTheme="majorBidi" w:cstheme="majorBidi"/>
        </w:rPr>
        <w:t xml:space="preserve">  Mayûrkî tarafından nakledilen bir bilgiye göre göre 669 yılının Şevval ayının sonunda yaklaşık elli beş yaşında vefat etmiştir. Başka naklinde ise on sekiz Şevval ayında vefat ettiği ve 614 yılında doğduğunu belirtmiştir. Uzun yıllar Mekke’de mücavir olmuştur ve orada vefat etmiş ve el-Ma‘lâ kabristanına defnedilmiştir.</w:t>
      </w:r>
      <w:r w:rsidR="00DD56D9">
        <w:rPr>
          <w:rStyle w:val="DipnotBavurusu"/>
          <w:rFonts w:asciiTheme="majorBidi" w:hAnsiTheme="majorBidi" w:cstheme="majorBidi"/>
        </w:rPr>
        <w:footnoteReference w:id="6"/>
      </w:r>
      <w:r w:rsidR="00DD56D9">
        <w:rPr>
          <w:rFonts w:asciiTheme="majorBidi" w:hAnsiTheme="majorBidi" w:cstheme="majorBidi"/>
        </w:rPr>
        <w:t xml:space="preserve"> </w:t>
      </w:r>
      <w:r w:rsidRPr="009A0428">
        <w:rPr>
          <w:rFonts w:asciiTheme="majorBidi" w:hAnsiTheme="majorBidi" w:cstheme="majorBidi"/>
        </w:rPr>
        <w:t>Şahsının güzel olmasıyla beraber güzel giyinir ve izzet-i nefsini çok gözetir ve bir hükümdar gibi etrafındakilere bol bol bezl-i atada bulunurdur.</w:t>
      </w:r>
      <w:r w:rsidR="00DD56D9">
        <w:rPr>
          <w:rStyle w:val="DipnotBavurusu"/>
          <w:rFonts w:asciiTheme="majorBidi" w:hAnsiTheme="majorBidi" w:cstheme="majorBidi"/>
        </w:rPr>
        <w:footnoteReference w:id="7"/>
      </w:r>
    </w:p>
    <w:p w14:paraId="6BF071B2" w14:textId="77777777" w:rsidR="00654A0C" w:rsidRDefault="00654A0C" w:rsidP="000F3EFA">
      <w:pPr>
        <w:ind w:firstLine="708"/>
        <w:jc w:val="both"/>
        <w:rPr>
          <w:rFonts w:asciiTheme="majorBidi" w:hAnsiTheme="majorBidi" w:cstheme="majorBidi"/>
        </w:rPr>
      </w:pPr>
      <w:r w:rsidRPr="009A0428">
        <w:rPr>
          <w:rFonts w:asciiTheme="majorBidi" w:hAnsiTheme="majorBidi" w:cstheme="majorBidi"/>
        </w:rPr>
        <w:t>Uzun yıllar boyunca Mekke’de yaşamıştır.</w:t>
      </w:r>
      <w:r>
        <w:rPr>
          <w:rStyle w:val="DipnotBavurusu"/>
          <w:rFonts w:asciiTheme="majorBidi" w:hAnsiTheme="majorBidi" w:cstheme="majorBidi"/>
        </w:rPr>
        <w:footnoteReference w:id="8"/>
      </w:r>
      <w:r w:rsidRPr="009A0428">
        <w:rPr>
          <w:rFonts w:asciiTheme="majorBidi" w:hAnsiTheme="majorBidi" w:cstheme="majorBidi"/>
        </w:rPr>
        <w:t xml:space="preserve"> Vefatından önce olan yıllarının çoğunu Mekke’de geçirmiştir. Mağrib’den ayrılmasının sebebi kendisine ithaf edilen küfür sözleridir. Sürgün edilirken talebeleri ve ona tabi’ olanlarla birlikte hareket etmiştir. Mekke halkı arasında onu zındıklıkla itham edenler ve felsefi görüşlerinden dolayı tepki gösterenler olmuştur.</w:t>
      </w:r>
      <w:r>
        <w:rPr>
          <w:rStyle w:val="DipnotBavurusu"/>
          <w:rFonts w:asciiTheme="majorBidi" w:hAnsiTheme="majorBidi" w:cstheme="majorBidi"/>
        </w:rPr>
        <w:footnoteReference w:id="9"/>
      </w:r>
      <w:r w:rsidRPr="009A0428">
        <w:rPr>
          <w:rFonts w:asciiTheme="majorBidi" w:hAnsiTheme="majorBidi" w:cstheme="majorBidi"/>
        </w:rPr>
        <w:t xml:space="preserve"> İbn Seb’în, bazı yerlerden sürülmesi üzerine diyar diyar dolaşmıştır. Taraftarları da kendi gibi kınanmıştır ve nefret edilen kimselerden olmuşlardır. Kimisi de onun küfre saptığını iddia etmiştir.</w:t>
      </w:r>
      <w:r>
        <w:rPr>
          <w:rStyle w:val="DipnotBavurusu"/>
          <w:rFonts w:asciiTheme="majorBidi" w:hAnsiTheme="majorBidi" w:cstheme="majorBidi"/>
        </w:rPr>
        <w:footnoteReference w:id="10"/>
      </w:r>
      <w:r w:rsidRPr="009A0428">
        <w:rPr>
          <w:rFonts w:asciiTheme="majorBidi" w:hAnsiTheme="majorBidi" w:cstheme="majorBidi"/>
        </w:rPr>
        <w:t xml:space="preserve"> Peygamberliğin çalışılarak kazanılır olduğunu iddia eden filozoflara uyarak bunun Mekke’deki Hira dağına çıkıp vahiy beklediğini söyleyenler vardır ve hatta kendisinin vatanından çıkmasına dahi böyle bir sözün sebebiyet verdiğini ve bunun neticesi olarak memleketimden çıkmaya mecbur olduğu da söylenmektedir.</w:t>
      </w:r>
      <w:r>
        <w:rPr>
          <w:rStyle w:val="DipnotBavurusu"/>
          <w:rFonts w:asciiTheme="majorBidi" w:hAnsiTheme="majorBidi" w:cstheme="majorBidi"/>
        </w:rPr>
        <w:footnoteReference w:id="11"/>
      </w:r>
    </w:p>
    <w:p w14:paraId="781E560D" w14:textId="6F08D08D" w:rsidR="00002F6D" w:rsidRDefault="00002F6D" w:rsidP="000F3EFA">
      <w:pPr>
        <w:ind w:firstLine="708"/>
        <w:jc w:val="both"/>
        <w:rPr>
          <w:rFonts w:asciiTheme="majorBidi" w:hAnsiTheme="majorBidi" w:cstheme="majorBidi"/>
        </w:rPr>
      </w:pPr>
      <w:r w:rsidRPr="00002F6D">
        <w:rPr>
          <w:rFonts w:asciiTheme="majorBidi" w:hAnsiTheme="majorBidi" w:cstheme="majorBidi"/>
        </w:rPr>
        <w:t xml:space="preserve">İbn </w:t>
      </w:r>
      <w:proofErr w:type="spellStart"/>
      <w:r w:rsidRPr="00002F6D">
        <w:rPr>
          <w:rFonts w:asciiTheme="majorBidi" w:hAnsiTheme="majorBidi" w:cstheme="majorBidi"/>
        </w:rPr>
        <w:t>Seb’in’in</w:t>
      </w:r>
      <w:proofErr w:type="spellEnd"/>
      <w:r w:rsidRPr="00002F6D">
        <w:rPr>
          <w:rFonts w:asciiTheme="majorBidi" w:hAnsiTheme="majorBidi" w:cstheme="majorBidi"/>
        </w:rPr>
        <w:t xml:space="preserve"> hayatında tevazu kavramının geniş bir yeri bulunmaktadır. Ulaştığımız bulgulara göre Mekke’ye öğrencileri ile birlikte sürgün edildiğinde bölge halkı kendisine fikirlerinden dolayı önyargı ile yaklaşmıştır. Bu yaklaşımın günlük hayatında izlerini de görmek </w:t>
      </w:r>
      <w:r w:rsidRPr="00002F6D">
        <w:rPr>
          <w:rFonts w:asciiTheme="majorBidi" w:hAnsiTheme="majorBidi" w:cstheme="majorBidi"/>
        </w:rPr>
        <w:lastRenderedPageBreak/>
        <w:t>mümkündür. Ancak o, Mekke halkına karşıt bir tutum geliştirerek onlara tevazu ile yaklaşmıştır. Şahsına yapılan kötü yorumlara karşı sukût etmiştir.</w:t>
      </w:r>
      <w:r>
        <w:rPr>
          <w:rStyle w:val="DipnotBavurusu"/>
          <w:rFonts w:asciiTheme="majorBidi" w:hAnsiTheme="majorBidi" w:cstheme="majorBidi"/>
        </w:rPr>
        <w:footnoteReference w:id="12"/>
      </w:r>
    </w:p>
    <w:p w14:paraId="746BE031" w14:textId="77777777" w:rsidR="002D7C23" w:rsidRDefault="002D7C23" w:rsidP="002D7C23">
      <w:pPr>
        <w:rPr>
          <w:rFonts w:asciiTheme="majorBidi" w:hAnsiTheme="majorBidi" w:cstheme="majorBidi"/>
        </w:rPr>
      </w:pPr>
    </w:p>
    <w:p w14:paraId="4548BE1A" w14:textId="780FFF36" w:rsidR="004E2ACD" w:rsidRPr="002D7C23" w:rsidRDefault="004E2ACD" w:rsidP="002D7C23">
      <w:pPr>
        <w:pStyle w:val="ListeParagraf"/>
        <w:numPr>
          <w:ilvl w:val="0"/>
          <w:numId w:val="1"/>
        </w:numPr>
        <w:rPr>
          <w:rFonts w:asciiTheme="majorBidi" w:hAnsiTheme="majorBidi" w:cstheme="majorBidi"/>
          <w:b/>
          <w:bCs/>
        </w:rPr>
      </w:pPr>
      <w:r w:rsidRPr="002D7C23">
        <w:rPr>
          <w:rFonts w:asciiTheme="majorBidi" w:hAnsiTheme="majorBidi" w:cstheme="majorBidi"/>
          <w:b/>
          <w:bCs/>
        </w:rPr>
        <w:t xml:space="preserve">Tahsili ve Eğitimi </w:t>
      </w:r>
    </w:p>
    <w:p w14:paraId="59EBC3F7" w14:textId="321B6D48" w:rsidR="004E2ACD" w:rsidRDefault="004E2ACD" w:rsidP="002D7C23">
      <w:pPr>
        <w:ind w:firstLine="708"/>
        <w:jc w:val="both"/>
        <w:rPr>
          <w:rFonts w:asciiTheme="majorBidi" w:hAnsiTheme="majorBidi" w:cstheme="majorBidi"/>
        </w:rPr>
      </w:pPr>
      <w:r w:rsidRPr="004E2ACD">
        <w:rPr>
          <w:rFonts w:asciiTheme="majorBidi" w:hAnsiTheme="majorBidi" w:cstheme="majorBidi"/>
        </w:rPr>
        <w:t xml:space="preserve">İbn </w:t>
      </w:r>
      <w:proofErr w:type="spellStart"/>
      <w:r w:rsidRPr="004E2ACD">
        <w:rPr>
          <w:rFonts w:asciiTheme="majorBidi" w:hAnsiTheme="majorBidi" w:cstheme="majorBidi"/>
        </w:rPr>
        <w:t>Seb'in’in</w:t>
      </w:r>
      <w:proofErr w:type="spellEnd"/>
      <w:r w:rsidRPr="004E2ACD">
        <w:rPr>
          <w:rFonts w:asciiTheme="majorBidi" w:hAnsiTheme="majorBidi" w:cstheme="majorBidi"/>
        </w:rPr>
        <w:t xml:space="preserve"> ilk eğitimini </w:t>
      </w:r>
      <w:proofErr w:type="spellStart"/>
      <w:r w:rsidRPr="004E2ACD">
        <w:rPr>
          <w:rFonts w:asciiTheme="majorBidi" w:hAnsiTheme="majorBidi" w:cstheme="majorBidi"/>
        </w:rPr>
        <w:t>Mürsiye’de</w:t>
      </w:r>
      <w:proofErr w:type="spellEnd"/>
      <w:r w:rsidRPr="004E2ACD">
        <w:rPr>
          <w:rFonts w:asciiTheme="majorBidi" w:hAnsiTheme="majorBidi" w:cstheme="majorBidi"/>
        </w:rPr>
        <w:t xml:space="preserve"> küçük yaşta </w:t>
      </w:r>
      <w:proofErr w:type="spellStart"/>
      <w:r w:rsidRPr="004E2ACD">
        <w:rPr>
          <w:rFonts w:asciiTheme="majorBidi" w:hAnsiTheme="majorBidi" w:cstheme="majorBidi"/>
        </w:rPr>
        <w:t>İbnu'l</w:t>
      </w:r>
      <w:proofErr w:type="spellEnd"/>
      <w:r>
        <w:rPr>
          <w:rFonts w:asciiTheme="majorBidi" w:hAnsiTheme="majorBidi" w:cstheme="majorBidi"/>
        </w:rPr>
        <w:t xml:space="preserve"> </w:t>
      </w:r>
      <w:proofErr w:type="spellStart"/>
      <w:r w:rsidRPr="004E2ACD">
        <w:rPr>
          <w:rFonts w:asciiTheme="majorBidi" w:hAnsiTheme="majorBidi" w:cstheme="majorBidi"/>
        </w:rPr>
        <w:t>Mer'e</w:t>
      </w:r>
      <w:proofErr w:type="spellEnd"/>
      <w:r w:rsidRPr="004E2ACD">
        <w:rPr>
          <w:rFonts w:asciiTheme="majorBidi" w:hAnsiTheme="majorBidi" w:cstheme="majorBidi"/>
        </w:rPr>
        <w:t xml:space="preserve"> olarak tanınan ve daha çok tasavvufî konularla ilgilenen Ebu İshak bin </w:t>
      </w:r>
      <w:proofErr w:type="spellStart"/>
      <w:r w:rsidRPr="004E2ACD">
        <w:rPr>
          <w:rFonts w:asciiTheme="majorBidi" w:hAnsiTheme="majorBidi" w:cstheme="majorBidi"/>
        </w:rPr>
        <w:t>Dahhak’tan</w:t>
      </w:r>
      <w:proofErr w:type="spellEnd"/>
      <w:r w:rsidRPr="004E2ACD">
        <w:rPr>
          <w:rFonts w:asciiTheme="majorBidi" w:hAnsiTheme="majorBidi" w:cstheme="majorBidi"/>
        </w:rPr>
        <w:t xml:space="preserve"> (ö</w:t>
      </w:r>
      <w:r w:rsidR="00BC527B">
        <w:rPr>
          <w:rFonts w:asciiTheme="majorBidi" w:hAnsiTheme="majorBidi" w:cstheme="majorBidi"/>
        </w:rPr>
        <w:t>l</w:t>
      </w:r>
      <w:r w:rsidRPr="004E2ACD">
        <w:rPr>
          <w:rFonts w:asciiTheme="majorBidi" w:hAnsiTheme="majorBidi" w:cstheme="majorBidi"/>
        </w:rPr>
        <w:t>.</w:t>
      </w:r>
      <w:r w:rsidR="00BC527B">
        <w:rPr>
          <w:rFonts w:asciiTheme="majorBidi" w:hAnsiTheme="majorBidi" w:cstheme="majorBidi"/>
        </w:rPr>
        <w:t xml:space="preserve"> </w:t>
      </w:r>
      <w:r w:rsidRPr="004E2ACD">
        <w:rPr>
          <w:rFonts w:asciiTheme="majorBidi" w:hAnsiTheme="majorBidi" w:cstheme="majorBidi"/>
        </w:rPr>
        <w:t xml:space="preserve">611/1214) aldığı ve bu kişinin ona Arap dili ve edebiyatı dersleri verdiği bazı kaynaklarda belirtilmiştir. Bunun dışında İbn </w:t>
      </w:r>
      <w:proofErr w:type="spellStart"/>
      <w:r w:rsidRPr="004E2ACD">
        <w:rPr>
          <w:rFonts w:asciiTheme="majorBidi" w:hAnsiTheme="majorBidi" w:cstheme="majorBidi"/>
        </w:rPr>
        <w:t>Seb'</w:t>
      </w:r>
      <w:r w:rsidR="00BC527B">
        <w:rPr>
          <w:rFonts w:asciiTheme="majorBidi" w:hAnsiTheme="majorBidi" w:cstheme="majorBidi"/>
        </w:rPr>
        <w:t>î</w:t>
      </w:r>
      <w:r w:rsidRPr="004E2ACD">
        <w:rPr>
          <w:rFonts w:asciiTheme="majorBidi" w:hAnsiTheme="majorBidi" w:cstheme="majorBidi"/>
        </w:rPr>
        <w:t>n</w:t>
      </w:r>
      <w:proofErr w:type="spellEnd"/>
      <w:r w:rsidRPr="004E2ACD">
        <w:rPr>
          <w:rFonts w:asciiTheme="majorBidi" w:hAnsiTheme="majorBidi" w:cstheme="majorBidi"/>
        </w:rPr>
        <w:t xml:space="preserve"> kelam, Malikî fıkhı, mantık ve felsefe eğitimi görmüştür. Tıp ilmiyle meşgul olmuş, tasavvuf yoluna girerek pek çok öğrenciye ders vermiştir.</w:t>
      </w:r>
      <w:r w:rsidR="00BC527B">
        <w:rPr>
          <w:rStyle w:val="DipnotBavurusu"/>
          <w:rFonts w:asciiTheme="majorBidi" w:hAnsiTheme="majorBidi" w:cstheme="majorBidi"/>
        </w:rPr>
        <w:footnoteReference w:id="13"/>
      </w:r>
    </w:p>
    <w:p w14:paraId="4D0E285C" w14:textId="5A5374CA" w:rsidR="00CB567F" w:rsidRDefault="00B2392F" w:rsidP="002D7C23">
      <w:pPr>
        <w:ind w:firstLine="708"/>
        <w:jc w:val="both"/>
        <w:rPr>
          <w:rFonts w:asciiTheme="majorBidi" w:hAnsiTheme="majorBidi" w:cstheme="majorBidi"/>
        </w:rPr>
      </w:pPr>
      <w:r w:rsidRPr="00B2392F">
        <w:rPr>
          <w:rFonts w:asciiTheme="majorBidi" w:hAnsiTheme="majorBidi" w:cstheme="majorBidi"/>
        </w:rPr>
        <w:t xml:space="preserve">İbn </w:t>
      </w:r>
      <w:proofErr w:type="spellStart"/>
      <w:r w:rsidRPr="00B2392F">
        <w:rPr>
          <w:rFonts w:asciiTheme="majorBidi" w:hAnsiTheme="majorBidi" w:cstheme="majorBidi"/>
        </w:rPr>
        <w:t>Seb'in</w:t>
      </w:r>
      <w:proofErr w:type="spellEnd"/>
      <w:r w:rsidRPr="00B2392F">
        <w:rPr>
          <w:rFonts w:asciiTheme="majorBidi" w:hAnsiTheme="majorBidi" w:cstheme="majorBidi"/>
        </w:rPr>
        <w:t xml:space="preserve">, Şeyh </w:t>
      </w:r>
      <w:proofErr w:type="spellStart"/>
      <w:r w:rsidRPr="00B2392F">
        <w:rPr>
          <w:rFonts w:asciiTheme="majorBidi" w:hAnsiTheme="majorBidi" w:cstheme="majorBidi"/>
        </w:rPr>
        <w:t>Takiyuddin</w:t>
      </w:r>
      <w:proofErr w:type="spellEnd"/>
      <w:r w:rsidRPr="00B2392F">
        <w:rPr>
          <w:rFonts w:asciiTheme="majorBidi" w:hAnsiTheme="majorBidi" w:cstheme="majorBidi"/>
        </w:rPr>
        <w:t xml:space="preserve"> Ahmed b. Ali el-</w:t>
      </w:r>
      <w:proofErr w:type="spellStart"/>
      <w:r w:rsidRPr="00B2392F">
        <w:rPr>
          <w:rFonts w:asciiTheme="majorBidi" w:hAnsiTheme="majorBidi" w:cstheme="majorBidi"/>
        </w:rPr>
        <w:t>Bûnî</w:t>
      </w:r>
      <w:proofErr w:type="spellEnd"/>
      <w:r w:rsidRPr="00B2392F">
        <w:rPr>
          <w:rFonts w:asciiTheme="majorBidi" w:hAnsiTheme="majorBidi" w:cstheme="majorBidi"/>
        </w:rPr>
        <w:t xml:space="preserve"> (</w:t>
      </w:r>
      <w:proofErr w:type="spellStart"/>
      <w:proofErr w:type="gramStart"/>
      <w:r w:rsidRPr="00B2392F">
        <w:rPr>
          <w:rFonts w:asciiTheme="majorBidi" w:hAnsiTheme="majorBidi" w:cstheme="majorBidi"/>
        </w:rPr>
        <w:t>Bevnî</w:t>
      </w:r>
      <w:proofErr w:type="spellEnd"/>
      <w:r w:rsidRPr="00B2392F">
        <w:rPr>
          <w:rFonts w:asciiTheme="majorBidi" w:hAnsiTheme="majorBidi" w:cstheme="majorBidi"/>
        </w:rPr>
        <w:t xml:space="preserve"> )</w:t>
      </w:r>
      <w:proofErr w:type="gramEnd"/>
      <w:r w:rsidRPr="00B2392F">
        <w:rPr>
          <w:rFonts w:asciiTheme="majorBidi" w:hAnsiTheme="majorBidi" w:cstheme="majorBidi"/>
        </w:rPr>
        <w:t xml:space="preserve"> (</w:t>
      </w:r>
      <w:r w:rsidR="00553444">
        <w:rPr>
          <w:rFonts w:asciiTheme="majorBidi" w:hAnsiTheme="majorBidi" w:cstheme="majorBidi"/>
        </w:rPr>
        <w:t>öl.</w:t>
      </w:r>
      <w:r w:rsidRPr="00B2392F">
        <w:rPr>
          <w:rFonts w:asciiTheme="majorBidi" w:hAnsiTheme="majorBidi" w:cstheme="majorBidi"/>
        </w:rPr>
        <w:t xml:space="preserve"> 622) ve Şeyh </w:t>
      </w:r>
      <w:proofErr w:type="spellStart"/>
      <w:r w:rsidRPr="00B2392F">
        <w:rPr>
          <w:rFonts w:asciiTheme="majorBidi" w:hAnsiTheme="majorBidi" w:cstheme="majorBidi"/>
        </w:rPr>
        <w:t>Ebu’l</w:t>
      </w:r>
      <w:proofErr w:type="spellEnd"/>
      <w:r w:rsidRPr="00B2392F">
        <w:rPr>
          <w:rFonts w:asciiTheme="majorBidi" w:hAnsiTheme="majorBidi" w:cstheme="majorBidi"/>
        </w:rPr>
        <w:t>-Hasan Ali bin Ahmed el-</w:t>
      </w:r>
      <w:proofErr w:type="spellStart"/>
      <w:r w:rsidRPr="00B2392F">
        <w:rPr>
          <w:rFonts w:asciiTheme="majorBidi" w:hAnsiTheme="majorBidi" w:cstheme="majorBidi"/>
        </w:rPr>
        <w:t>Haralî’den</w:t>
      </w:r>
      <w:proofErr w:type="spellEnd"/>
      <w:r w:rsidRPr="00B2392F">
        <w:rPr>
          <w:rFonts w:asciiTheme="majorBidi" w:hAnsiTheme="majorBidi" w:cstheme="majorBidi"/>
        </w:rPr>
        <w:t xml:space="preserve"> (ö</w:t>
      </w:r>
      <w:r w:rsidR="00553444">
        <w:rPr>
          <w:rFonts w:asciiTheme="majorBidi" w:hAnsiTheme="majorBidi" w:cstheme="majorBidi"/>
        </w:rPr>
        <w:t xml:space="preserve">l. </w:t>
      </w:r>
      <w:r w:rsidRPr="00B2392F">
        <w:rPr>
          <w:rFonts w:asciiTheme="majorBidi" w:hAnsiTheme="majorBidi" w:cstheme="majorBidi"/>
        </w:rPr>
        <w:t xml:space="preserve">637) ders almıştır. Bu kişilerin etkisi ile İbn </w:t>
      </w:r>
      <w:proofErr w:type="spellStart"/>
      <w:r w:rsidRPr="00B2392F">
        <w:rPr>
          <w:rFonts w:asciiTheme="majorBidi" w:hAnsiTheme="majorBidi" w:cstheme="majorBidi"/>
        </w:rPr>
        <w:t>Seb'in</w:t>
      </w:r>
      <w:proofErr w:type="spellEnd"/>
      <w:r w:rsidRPr="00B2392F">
        <w:rPr>
          <w:rFonts w:asciiTheme="majorBidi" w:hAnsiTheme="majorBidi" w:cstheme="majorBidi"/>
        </w:rPr>
        <w:t xml:space="preserve"> tasavvuf yoluna girmiş, </w:t>
      </w:r>
      <w:proofErr w:type="spellStart"/>
      <w:r w:rsidRPr="00B2392F">
        <w:rPr>
          <w:rFonts w:asciiTheme="majorBidi" w:hAnsiTheme="majorBidi" w:cstheme="majorBidi"/>
        </w:rPr>
        <w:t>Sebte’ye</w:t>
      </w:r>
      <w:proofErr w:type="spellEnd"/>
      <w:r w:rsidRPr="00B2392F">
        <w:rPr>
          <w:rFonts w:asciiTheme="majorBidi" w:hAnsiTheme="majorBidi" w:cstheme="majorBidi"/>
        </w:rPr>
        <w:t xml:space="preserve"> giderek inzivaya çekilmiş ve burada tasavvuf ve felsefe kitaplarını okumuştur.</w:t>
      </w:r>
      <w:r w:rsidR="00553444">
        <w:rPr>
          <w:rFonts w:asciiTheme="majorBidi" w:hAnsiTheme="majorBidi" w:cstheme="majorBidi"/>
        </w:rPr>
        <w:t xml:space="preserve"> </w:t>
      </w:r>
      <w:r w:rsidRPr="00B2392F">
        <w:rPr>
          <w:rFonts w:asciiTheme="majorBidi" w:hAnsiTheme="majorBidi" w:cstheme="majorBidi"/>
        </w:rPr>
        <w:t xml:space="preserve">O, ilmî birikimini, </w:t>
      </w:r>
      <w:proofErr w:type="spellStart"/>
      <w:r w:rsidRPr="00B2392F">
        <w:rPr>
          <w:rFonts w:asciiTheme="majorBidi" w:hAnsiTheme="majorBidi" w:cstheme="majorBidi"/>
        </w:rPr>
        <w:t>İmamu’l-Harameyn</w:t>
      </w:r>
      <w:proofErr w:type="spellEnd"/>
      <w:r w:rsidRPr="00B2392F">
        <w:rPr>
          <w:rFonts w:asciiTheme="majorBidi" w:hAnsiTheme="majorBidi" w:cstheme="majorBidi"/>
        </w:rPr>
        <w:t xml:space="preserve"> (ö</w:t>
      </w:r>
      <w:r w:rsidR="00553444">
        <w:rPr>
          <w:rFonts w:asciiTheme="majorBidi" w:hAnsiTheme="majorBidi" w:cstheme="majorBidi"/>
        </w:rPr>
        <w:t>l</w:t>
      </w:r>
      <w:r w:rsidRPr="00B2392F">
        <w:rPr>
          <w:rFonts w:asciiTheme="majorBidi" w:hAnsiTheme="majorBidi" w:cstheme="majorBidi"/>
        </w:rPr>
        <w:t xml:space="preserve">. 1085), İbn </w:t>
      </w:r>
      <w:proofErr w:type="spellStart"/>
      <w:r w:rsidRPr="00B2392F">
        <w:rPr>
          <w:rFonts w:asciiTheme="majorBidi" w:hAnsiTheme="majorBidi" w:cstheme="majorBidi"/>
        </w:rPr>
        <w:t>Rüşd</w:t>
      </w:r>
      <w:proofErr w:type="spellEnd"/>
      <w:r w:rsidRPr="00B2392F">
        <w:rPr>
          <w:rFonts w:asciiTheme="majorBidi" w:hAnsiTheme="majorBidi" w:cstheme="majorBidi"/>
        </w:rPr>
        <w:t xml:space="preserve"> (</w:t>
      </w:r>
      <w:r w:rsidR="00553444">
        <w:rPr>
          <w:rFonts w:asciiTheme="majorBidi" w:hAnsiTheme="majorBidi" w:cstheme="majorBidi"/>
        </w:rPr>
        <w:t xml:space="preserve">öl. </w:t>
      </w:r>
      <w:r w:rsidRPr="00B2392F">
        <w:rPr>
          <w:rFonts w:asciiTheme="majorBidi" w:hAnsiTheme="majorBidi" w:cstheme="majorBidi"/>
        </w:rPr>
        <w:t xml:space="preserve">1126-1198) ve İbn Arabî’ye (1164-1240) de borçludur. Fakat İbn </w:t>
      </w:r>
      <w:proofErr w:type="spellStart"/>
      <w:r w:rsidRPr="00B2392F">
        <w:rPr>
          <w:rFonts w:asciiTheme="majorBidi" w:hAnsiTheme="majorBidi" w:cstheme="majorBidi"/>
        </w:rPr>
        <w:t>Rüşd</w:t>
      </w:r>
      <w:proofErr w:type="spellEnd"/>
      <w:r w:rsidRPr="00B2392F">
        <w:rPr>
          <w:rFonts w:asciiTheme="majorBidi" w:hAnsiTheme="majorBidi" w:cstheme="majorBidi"/>
        </w:rPr>
        <w:t xml:space="preserve"> ve </w:t>
      </w:r>
      <w:proofErr w:type="spellStart"/>
      <w:r w:rsidRPr="00B2392F">
        <w:rPr>
          <w:rFonts w:asciiTheme="majorBidi" w:hAnsiTheme="majorBidi" w:cstheme="majorBidi"/>
        </w:rPr>
        <w:t>İmamu’l-Harameyn’i</w:t>
      </w:r>
      <w:proofErr w:type="spellEnd"/>
      <w:r w:rsidRPr="00B2392F">
        <w:rPr>
          <w:rFonts w:asciiTheme="majorBidi" w:hAnsiTheme="majorBidi" w:cstheme="majorBidi"/>
        </w:rPr>
        <w:t xml:space="preserve"> eleştirmesi de manidardır.</w:t>
      </w:r>
      <w:r w:rsidR="00553444">
        <w:rPr>
          <w:rFonts w:asciiTheme="majorBidi" w:hAnsiTheme="majorBidi" w:cstheme="majorBidi"/>
        </w:rPr>
        <w:t xml:space="preserve"> </w:t>
      </w:r>
      <w:r w:rsidRPr="00B2392F">
        <w:rPr>
          <w:rFonts w:asciiTheme="majorBidi" w:hAnsiTheme="majorBidi" w:cstheme="majorBidi"/>
        </w:rPr>
        <w:t xml:space="preserve">İbn </w:t>
      </w:r>
      <w:proofErr w:type="spellStart"/>
      <w:r w:rsidRPr="00B2392F">
        <w:rPr>
          <w:rFonts w:asciiTheme="majorBidi" w:hAnsiTheme="majorBidi" w:cstheme="majorBidi"/>
        </w:rPr>
        <w:t>Seb'in</w:t>
      </w:r>
      <w:proofErr w:type="spellEnd"/>
      <w:r w:rsidRPr="00B2392F">
        <w:rPr>
          <w:rFonts w:asciiTheme="majorBidi" w:hAnsiTheme="majorBidi" w:cstheme="majorBidi"/>
        </w:rPr>
        <w:t xml:space="preserve"> felsefe eğitimi görmesinin yanı sıra felsefenin nasıl</w:t>
      </w:r>
      <w:r w:rsidR="00553444">
        <w:rPr>
          <w:rFonts w:asciiTheme="majorBidi" w:hAnsiTheme="majorBidi" w:cstheme="majorBidi"/>
        </w:rPr>
        <w:t xml:space="preserve"> </w:t>
      </w:r>
      <w:r w:rsidRPr="00B2392F">
        <w:rPr>
          <w:rFonts w:asciiTheme="majorBidi" w:hAnsiTheme="majorBidi" w:cstheme="majorBidi"/>
        </w:rPr>
        <w:t>öğretilmesi gerektiği konusunda da bilgi sahibi olan bir kişidir.</w:t>
      </w:r>
      <w:r w:rsidR="00553444">
        <w:rPr>
          <w:rFonts w:asciiTheme="majorBidi" w:hAnsiTheme="majorBidi" w:cstheme="majorBidi"/>
        </w:rPr>
        <w:t xml:space="preserve"> </w:t>
      </w:r>
      <w:r w:rsidRPr="00B2392F">
        <w:rPr>
          <w:rFonts w:asciiTheme="majorBidi" w:hAnsiTheme="majorBidi" w:cstheme="majorBidi"/>
        </w:rPr>
        <w:t>Aristoteles’in kitaplarına vakıftır. Hatta nefs konusunda Aristoteles’i yanlış anlayanların olduğunu söylemektedir. Bunun sebebini de bu kişilerin Aristoteles’in eserlerini iyi okumamalarına bağlamaktadır.</w:t>
      </w:r>
      <w:r w:rsidR="00553444">
        <w:rPr>
          <w:rStyle w:val="DipnotBavurusu"/>
          <w:rFonts w:asciiTheme="majorBidi" w:hAnsiTheme="majorBidi" w:cstheme="majorBidi"/>
        </w:rPr>
        <w:footnoteReference w:id="14"/>
      </w:r>
    </w:p>
    <w:p w14:paraId="110FDEBC" w14:textId="77777777" w:rsidR="002D7C23" w:rsidRDefault="002D7C23" w:rsidP="002D7C23">
      <w:pPr>
        <w:ind w:firstLine="708"/>
        <w:jc w:val="both"/>
        <w:rPr>
          <w:rFonts w:asciiTheme="majorBidi" w:hAnsiTheme="majorBidi" w:cstheme="majorBidi"/>
        </w:rPr>
      </w:pPr>
    </w:p>
    <w:p w14:paraId="0D83C514" w14:textId="78E7E4B5" w:rsidR="0085096A" w:rsidRPr="00C52792" w:rsidRDefault="0085096A" w:rsidP="000F3EFA">
      <w:pPr>
        <w:pStyle w:val="ListeParagraf"/>
        <w:numPr>
          <w:ilvl w:val="0"/>
          <w:numId w:val="1"/>
        </w:numPr>
        <w:jc w:val="both"/>
        <w:rPr>
          <w:rFonts w:asciiTheme="majorBidi" w:hAnsiTheme="majorBidi" w:cstheme="majorBidi"/>
          <w:b/>
          <w:bCs/>
        </w:rPr>
      </w:pPr>
      <w:r w:rsidRPr="00C52792">
        <w:rPr>
          <w:rFonts w:asciiTheme="majorBidi" w:hAnsiTheme="majorBidi" w:cstheme="majorBidi"/>
          <w:b/>
          <w:bCs/>
        </w:rPr>
        <w:t xml:space="preserve">Tasavvufî </w:t>
      </w:r>
      <w:r w:rsidR="00504969" w:rsidRPr="00C52792">
        <w:rPr>
          <w:rFonts w:asciiTheme="majorBidi" w:hAnsiTheme="majorBidi" w:cstheme="majorBidi"/>
          <w:b/>
          <w:bCs/>
        </w:rPr>
        <w:t>Düşüncesinin Kaynakları</w:t>
      </w:r>
    </w:p>
    <w:p w14:paraId="2EB467A5" w14:textId="2CCC7D40" w:rsidR="009A0428" w:rsidRPr="009A0428" w:rsidRDefault="009A0428" w:rsidP="000F3EFA">
      <w:pPr>
        <w:ind w:firstLine="708"/>
        <w:jc w:val="both"/>
        <w:rPr>
          <w:rFonts w:asciiTheme="majorBidi" w:hAnsiTheme="majorBidi" w:cstheme="majorBidi"/>
        </w:rPr>
      </w:pPr>
      <w:r w:rsidRPr="009A0428">
        <w:rPr>
          <w:rFonts w:asciiTheme="majorBidi" w:hAnsiTheme="majorBidi" w:cstheme="majorBidi"/>
        </w:rPr>
        <w:t>Sebte’de bulunduğu sırada tasavvuf mesleğine girmiş ve bu mevzudaki kitapları okumaya koyulmuştu. Kendisinden felsefe temayülü kuvvetli olduğundan tasavvufu felsefe esasları ile birleştirmeye çalışmışsa da neticede ikisinden de uzaklaşmış ve şu kadar vardır ki felsefeye tasavvuftan daha yakın kalmıştı. Bundan dolayı Arap müverrihleri Onun hakkında ‘Tasavvufî ve felsefî zühd kaidesi üzerine bir sufi idi veya tasavvufu felsefecilerin zühdü kaidesince ve onların sufîyane tavırları ile içselleştirdi demişlerdir.</w:t>
      </w:r>
      <w:r w:rsidR="00DD56D9">
        <w:rPr>
          <w:rStyle w:val="DipnotBavurusu"/>
          <w:rFonts w:asciiTheme="majorBidi" w:hAnsiTheme="majorBidi" w:cstheme="majorBidi"/>
        </w:rPr>
        <w:footnoteReference w:id="15"/>
      </w:r>
    </w:p>
    <w:p w14:paraId="65C5FDB5" w14:textId="6971240D" w:rsidR="00F2573D" w:rsidRDefault="009A0428" w:rsidP="000F3EFA">
      <w:pPr>
        <w:ind w:firstLine="708"/>
        <w:jc w:val="both"/>
        <w:rPr>
          <w:rFonts w:asciiTheme="majorBidi" w:hAnsiTheme="majorBidi" w:cstheme="majorBidi"/>
        </w:rPr>
      </w:pPr>
      <w:r w:rsidRPr="009A0428">
        <w:rPr>
          <w:rFonts w:asciiTheme="majorBidi" w:hAnsiTheme="majorBidi" w:cstheme="majorBidi"/>
        </w:rPr>
        <w:t>Felsefî esaslar üzerine kurulmuş bir tasavvufî anlayışına sahiptir. Bununla beraber İrfan konusunda çok sayıda sözleri ve telif etmiş olduğu tasnifleri bulunmaktadır. Onun hakkında da riyazete dair rivayetler anlatılmaktadır. Sözlerini gür ve iddialı olarak dile getirmekten çekinmemiştir.</w:t>
      </w:r>
      <w:r w:rsidR="00F2573D">
        <w:rPr>
          <w:rStyle w:val="DipnotBavurusu"/>
          <w:rFonts w:asciiTheme="majorBidi" w:hAnsiTheme="majorBidi" w:cstheme="majorBidi"/>
        </w:rPr>
        <w:footnoteReference w:id="16"/>
      </w:r>
      <w:r w:rsidRPr="009A0428">
        <w:rPr>
          <w:rFonts w:asciiTheme="majorBidi" w:hAnsiTheme="majorBidi" w:cstheme="majorBidi"/>
        </w:rPr>
        <w:t xml:space="preserve"> Kendisine tabi’ olanlar ve müridleri vardır. Onlar Seb‘îniyye</w:t>
      </w:r>
      <w:r w:rsidR="00F2573D">
        <w:rPr>
          <w:rStyle w:val="DipnotBavurusu"/>
          <w:rFonts w:asciiTheme="majorBidi" w:hAnsiTheme="majorBidi" w:cstheme="majorBidi"/>
        </w:rPr>
        <w:footnoteReference w:id="17"/>
      </w:r>
      <w:r w:rsidR="00F2573D">
        <w:rPr>
          <w:rFonts w:asciiTheme="majorBidi" w:hAnsiTheme="majorBidi" w:cstheme="majorBidi"/>
        </w:rPr>
        <w:t xml:space="preserve"> </w:t>
      </w:r>
      <w:r w:rsidRPr="009A0428">
        <w:rPr>
          <w:rFonts w:asciiTheme="majorBidi" w:hAnsiTheme="majorBidi" w:cstheme="majorBidi"/>
        </w:rPr>
        <w:t>ismiyle bilinmektedirler.</w:t>
      </w:r>
      <w:r w:rsidR="00F2573D">
        <w:rPr>
          <w:rStyle w:val="DipnotBavurusu"/>
          <w:rFonts w:asciiTheme="majorBidi" w:hAnsiTheme="majorBidi" w:cstheme="majorBidi"/>
        </w:rPr>
        <w:footnoteReference w:id="18"/>
      </w:r>
    </w:p>
    <w:p w14:paraId="3D09382B" w14:textId="6278F0AC" w:rsidR="009A0428" w:rsidRDefault="009A0428" w:rsidP="000F3EFA">
      <w:pPr>
        <w:ind w:firstLine="708"/>
        <w:jc w:val="both"/>
        <w:rPr>
          <w:rFonts w:asciiTheme="majorBidi" w:hAnsiTheme="majorBidi" w:cstheme="majorBidi"/>
        </w:rPr>
      </w:pPr>
      <w:r w:rsidRPr="009A0428">
        <w:rPr>
          <w:rFonts w:asciiTheme="majorBidi" w:hAnsiTheme="majorBidi" w:cstheme="majorBidi"/>
        </w:rPr>
        <w:lastRenderedPageBreak/>
        <w:t>İhâta ve tahkik, onun benimsediği iddialardı ve bu iddiaları dolayısı ile felsefe ve tasavvufu aşan bir düşünce ortaya koymuştur.</w:t>
      </w:r>
      <w:r w:rsidR="00FD52E2">
        <w:rPr>
          <w:rStyle w:val="DipnotBavurusu"/>
          <w:rFonts w:asciiTheme="majorBidi" w:hAnsiTheme="majorBidi" w:cstheme="majorBidi"/>
        </w:rPr>
        <w:footnoteReference w:id="19"/>
      </w:r>
      <w:r w:rsidRPr="009A0428">
        <w:rPr>
          <w:rFonts w:asciiTheme="majorBidi" w:hAnsiTheme="majorBidi" w:cstheme="majorBidi"/>
        </w:rPr>
        <w:t xml:space="preserve"> Savunduğu felsefi ve tasavvufî düşüncelerinden dolayı Mürsiye'deki alimlerin tepkisini çeken ibn Seb'in, döneminin siyasi ve sosyal şartlarının da bir sonucu olarak 640/1242'de Endülüs'ten ayrılıp Mağrib'e gitmiştir. Birlikte geldiği bir grup öğrencisiyle Sebte'ye yerleşerek irşad faaliyetlerine başlamıştır. Tasavvufî düşüncelerini ve felsefesini çevresindekilere aktarmıştır.</w:t>
      </w:r>
      <w:r w:rsidR="00654A0C">
        <w:rPr>
          <w:rStyle w:val="DipnotBavurusu"/>
          <w:rFonts w:asciiTheme="majorBidi" w:hAnsiTheme="majorBidi" w:cstheme="majorBidi"/>
        </w:rPr>
        <w:footnoteReference w:id="20"/>
      </w:r>
      <w:r w:rsidRPr="009A0428">
        <w:rPr>
          <w:rFonts w:asciiTheme="majorBidi" w:hAnsiTheme="majorBidi" w:cstheme="majorBidi"/>
        </w:rPr>
        <w:t xml:space="preserve"> Onun görüşleri ‘İttihâd ve Hulûl’ temmelli olmuştur. Bu görüşü hasebiyle şiirler kaleme almıştır.</w:t>
      </w:r>
      <w:r w:rsidR="00504969">
        <w:rPr>
          <w:rStyle w:val="DipnotBavurusu"/>
          <w:rFonts w:asciiTheme="majorBidi" w:hAnsiTheme="majorBidi" w:cstheme="majorBidi"/>
        </w:rPr>
        <w:footnoteReference w:id="21"/>
      </w:r>
      <w:r w:rsidRPr="009A0428">
        <w:rPr>
          <w:rFonts w:asciiTheme="majorBidi" w:hAnsiTheme="majorBidi" w:cstheme="majorBidi"/>
        </w:rPr>
        <w:t xml:space="preserve"> O, Mütekâmil bir düşünce sisteminin ancak irfanî bir bakış açısıyla elde edilebileceğine kanaat getirmiş ve kendi fikir sistematiğini buna göre kurgulamış bir mütefekkirdir. On kategoriye ve kıyasa dayanan Aristo mantığının yerine, sezgi ve irfana dayanan bir ‘İşrâk mantığı" önermiştir. Varlığı ve gerçekliği pür metafizik zaviyesinden ele alan İbn Seb’in, alemdeki her şeyin zaman ve mekân üzerinde bulunan manevi bir hakikatin tezahüründen ibaret olduğuna inanmaktaydı.</w:t>
      </w:r>
      <w:r w:rsidR="00504969">
        <w:rPr>
          <w:rStyle w:val="DipnotBavurusu"/>
          <w:rFonts w:asciiTheme="majorBidi" w:hAnsiTheme="majorBidi" w:cstheme="majorBidi"/>
        </w:rPr>
        <w:footnoteReference w:id="22"/>
      </w:r>
    </w:p>
    <w:p w14:paraId="34FD4AD5" w14:textId="1A01B23F" w:rsidR="00E6079B" w:rsidRDefault="00E6079B" w:rsidP="000F3EFA">
      <w:pPr>
        <w:ind w:firstLine="708"/>
        <w:jc w:val="both"/>
        <w:rPr>
          <w:rFonts w:asciiTheme="majorBidi" w:hAnsiTheme="majorBidi" w:cstheme="majorBidi"/>
        </w:rPr>
      </w:pPr>
      <w:r>
        <w:rPr>
          <w:rFonts w:asciiTheme="majorBidi" w:hAnsiTheme="majorBidi" w:cstheme="majorBidi"/>
        </w:rPr>
        <w:t>İbn Seb’în, mütek</w:t>
      </w:r>
      <w:r w:rsidRPr="00E6079B">
        <w:rPr>
          <w:rFonts w:asciiTheme="majorBidi" w:hAnsiTheme="majorBidi" w:cstheme="majorBidi"/>
        </w:rPr>
        <w:t>âmil bir düşünce sisteminin ancak irfan</w:t>
      </w:r>
      <w:r>
        <w:rPr>
          <w:rFonts w:asciiTheme="majorBidi" w:hAnsiTheme="majorBidi" w:cstheme="majorBidi"/>
        </w:rPr>
        <w:t>î</w:t>
      </w:r>
      <w:r w:rsidRPr="00E6079B">
        <w:rPr>
          <w:rFonts w:asciiTheme="majorBidi" w:hAnsiTheme="majorBidi" w:cstheme="majorBidi"/>
        </w:rPr>
        <w:t xml:space="preserve"> bir bakış açısıyla elde edilebileceğine kanaat getirmiş ve kendi fikir sistematiğini buna göre kurgulamış bir müttef</w:t>
      </w:r>
      <w:r>
        <w:rPr>
          <w:rFonts w:asciiTheme="majorBidi" w:hAnsiTheme="majorBidi" w:cstheme="majorBidi"/>
        </w:rPr>
        <w:t>ekkirdi.</w:t>
      </w:r>
      <w:r w:rsidRPr="00E6079B">
        <w:rPr>
          <w:rFonts w:asciiTheme="majorBidi" w:hAnsiTheme="majorBidi" w:cstheme="majorBidi"/>
        </w:rPr>
        <w:t xml:space="preserve"> Bir tarafta filozofların varlık, akıl ve evren hakkındaki görüşlerini eleştiriler getiriyor, diğer tarafta Aristo mantığının ontolojik temellerini ve epistemolojik sonuçlarını sorguluyordu. Hatta </w:t>
      </w:r>
      <w:r>
        <w:rPr>
          <w:rFonts w:asciiTheme="majorBidi" w:hAnsiTheme="majorBidi" w:cstheme="majorBidi"/>
        </w:rPr>
        <w:t xml:space="preserve">on </w:t>
      </w:r>
      <w:r w:rsidRPr="00E6079B">
        <w:rPr>
          <w:rFonts w:asciiTheme="majorBidi" w:hAnsiTheme="majorBidi" w:cstheme="majorBidi"/>
        </w:rPr>
        <w:t xml:space="preserve">kategoriye ve kıyasa dayanan Aristo mantığının yerine, sezgiye ve irfana dayanan bir" </w:t>
      </w:r>
      <w:r>
        <w:rPr>
          <w:rFonts w:asciiTheme="majorBidi" w:hAnsiTheme="majorBidi" w:cstheme="majorBidi"/>
        </w:rPr>
        <w:t>İ</w:t>
      </w:r>
      <w:r w:rsidRPr="00E6079B">
        <w:rPr>
          <w:rFonts w:asciiTheme="majorBidi" w:hAnsiTheme="majorBidi" w:cstheme="majorBidi"/>
        </w:rPr>
        <w:t xml:space="preserve">şrak </w:t>
      </w:r>
      <w:r>
        <w:rPr>
          <w:rFonts w:asciiTheme="majorBidi" w:hAnsiTheme="majorBidi" w:cstheme="majorBidi"/>
        </w:rPr>
        <w:t>M</w:t>
      </w:r>
      <w:r w:rsidRPr="00E6079B">
        <w:rPr>
          <w:rFonts w:asciiTheme="majorBidi" w:hAnsiTheme="majorBidi" w:cstheme="majorBidi"/>
        </w:rPr>
        <w:t>antı</w:t>
      </w:r>
      <w:r>
        <w:rPr>
          <w:rFonts w:asciiTheme="majorBidi" w:hAnsiTheme="majorBidi" w:cstheme="majorBidi"/>
        </w:rPr>
        <w:t>ğı</w:t>
      </w:r>
      <w:r w:rsidRPr="00E6079B">
        <w:rPr>
          <w:rFonts w:asciiTheme="majorBidi" w:hAnsiTheme="majorBidi" w:cstheme="majorBidi"/>
        </w:rPr>
        <w:t>" öneriyordu</w:t>
      </w:r>
      <w:r>
        <w:rPr>
          <w:rFonts w:asciiTheme="majorBidi" w:hAnsiTheme="majorBidi" w:cstheme="majorBidi"/>
        </w:rPr>
        <w:t>.</w:t>
      </w:r>
      <w:r w:rsidRPr="00E6079B">
        <w:rPr>
          <w:rFonts w:asciiTheme="majorBidi" w:hAnsiTheme="majorBidi" w:cstheme="majorBidi"/>
        </w:rPr>
        <w:t xml:space="preserve"> Varlığı ve gerçekliği </w:t>
      </w:r>
      <w:r>
        <w:rPr>
          <w:rFonts w:asciiTheme="majorBidi" w:hAnsiTheme="majorBidi" w:cstheme="majorBidi"/>
        </w:rPr>
        <w:t>p</w:t>
      </w:r>
      <w:r w:rsidRPr="00E6079B">
        <w:rPr>
          <w:rFonts w:asciiTheme="majorBidi" w:hAnsiTheme="majorBidi" w:cstheme="majorBidi"/>
        </w:rPr>
        <w:t xml:space="preserve">ür metafizik zaviyesinden ele alan </w:t>
      </w:r>
      <w:r>
        <w:rPr>
          <w:rFonts w:asciiTheme="majorBidi" w:hAnsiTheme="majorBidi" w:cstheme="majorBidi"/>
        </w:rPr>
        <w:t>İbn Seb’în</w:t>
      </w:r>
      <w:r w:rsidRPr="00E6079B">
        <w:rPr>
          <w:rFonts w:asciiTheme="majorBidi" w:hAnsiTheme="majorBidi" w:cstheme="majorBidi"/>
        </w:rPr>
        <w:t>, alemdeki her şeyin zaman ve mekân üzerinde bulunan manevi bir hakikatin tezahüründen ibaret olduğuna inanıyordu.</w:t>
      </w:r>
      <w:r>
        <w:rPr>
          <w:rStyle w:val="DipnotBavurusu"/>
          <w:rFonts w:asciiTheme="majorBidi" w:hAnsiTheme="majorBidi" w:cstheme="majorBidi"/>
        </w:rPr>
        <w:footnoteReference w:id="23"/>
      </w:r>
    </w:p>
    <w:p w14:paraId="7634AF88" w14:textId="4F220232" w:rsidR="00980E33" w:rsidRDefault="00980E33" w:rsidP="002D7C23">
      <w:pPr>
        <w:ind w:firstLine="708"/>
        <w:jc w:val="both"/>
        <w:rPr>
          <w:rFonts w:asciiTheme="majorBidi" w:hAnsiTheme="majorBidi" w:cstheme="majorBidi"/>
        </w:rPr>
      </w:pPr>
      <w:r>
        <w:rPr>
          <w:rFonts w:asciiTheme="majorBidi" w:hAnsiTheme="majorBidi" w:cstheme="majorBidi"/>
        </w:rPr>
        <w:t xml:space="preserve">İbn Seb’în’in </w:t>
      </w:r>
      <w:r w:rsidRPr="00980E33">
        <w:rPr>
          <w:rFonts w:asciiTheme="majorBidi" w:hAnsiTheme="majorBidi" w:cstheme="majorBidi"/>
        </w:rPr>
        <w:t>in tas</w:t>
      </w:r>
      <w:r>
        <w:rPr>
          <w:rFonts w:asciiTheme="majorBidi" w:hAnsiTheme="majorBidi" w:cstheme="majorBidi"/>
        </w:rPr>
        <w:t>avv</w:t>
      </w:r>
      <w:r w:rsidRPr="00980E33">
        <w:rPr>
          <w:rFonts w:asciiTheme="majorBidi" w:hAnsiTheme="majorBidi" w:cstheme="majorBidi"/>
        </w:rPr>
        <w:t>uf</w:t>
      </w:r>
      <w:r>
        <w:rPr>
          <w:rFonts w:asciiTheme="majorBidi" w:hAnsiTheme="majorBidi" w:cstheme="majorBidi"/>
        </w:rPr>
        <w:t>î</w:t>
      </w:r>
      <w:r w:rsidRPr="00980E33">
        <w:rPr>
          <w:rFonts w:asciiTheme="majorBidi" w:hAnsiTheme="majorBidi" w:cstheme="majorBidi"/>
        </w:rPr>
        <w:t xml:space="preserve"> düşüncelerini açıkladığı zaviyesinde zahi</w:t>
      </w:r>
      <w:r>
        <w:rPr>
          <w:rFonts w:asciiTheme="majorBidi" w:hAnsiTheme="majorBidi" w:cstheme="majorBidi"/>
        </w:rPr>
        <w:t>dâ</w:t>
      </w:r>
      <w:r w:rsidRPr="00980E33">
        <w:rPr>
          <w:rFonts w:asciiTheme="majorBidi" w:hAnsiTheme="majorBidi" w:cstheme="majorBidi"/>
        </w:rPr>
        <w:t xml:space="preserve">ne yaşayışıyla halkın teveccühünü kazanmıştır. Bu durum kısa zamanda şöhretinin Sebte şehrinin sınırlarını aşmasını sağlamıştır. Sicilya Kralı ll. Frederick'in islam filozoflarına yönelttiği felsefi sorulara </w:t>
      </w:r>
      <w:r w:rsidRPr="00980E33">
        <w:rPr>
          <w:rFonts w:asciiTheme="majorBidi" w:hAnsiTheme="majorBidi" w:cstheme="majorBidi"/>
          <w:i/>
          <w:iCs/>
        </w:rPr>
        <w:t>el-Ecvibetü's-Sıkılîyye</w:t>
      </w:r>
      <w:r w:rsidRPr="00980E33">
        <w:rPr>
          <w:rFonts w:asciiTheme="majorBidi" w:hAnsiTheme="majorBidi" w:cstheme="majorBidi"/>
        </w:rPr>
        <w:t xml:space="preserve"> adlı eseriyle</w:t>
      </w:r>
      <w:r>
        <w:rPr>
          <w:rFonts w:asciiTheme="majorBidi" w:hAnsiTheme="majorBidi" w:cstheme="majorBidi"/>
        </w:rPr>
        <w:t xml:space="preserve"> </w:t>
      </w:r>
      <w:r w:rsidRPr="00980E33">
        <w:rPr>
          <w:rFonts w:asciiTheme="majorBidi" w:hAnsiTheme="majorBidi" w:cstheme="majorBidi"/>
        </w:rPr>
        <w:t>verdiği başarılı cevapları</w:t>
      </w:r>
      <w:r>
        <w:rPr>
          <w:rFonts w:asciiTheme="majorBidi" w:hAnsiTheme="majorBidi" w:cstheme="majorBidi"/>
        </w:rPr>
        <w:t xml:space="preserve"> </w:t>
      </w:r>
      <w:r w:rsidRPr="00980E33">
        <w:rPr>
          <w:rFonts w:asciiTheme="majorBidi" w:hAnsiTheme="majorBidi" w:cstheme="majorBidi"/>
        </w:rPr>
        <w:t>Sebte'de büyük bir yankı bulmuştur.</w:t>
      </w:r>
      <w:r w:rsidRPr="00980E33">
        <w:t xml:space="preserve"> </w:t>
      </w:r>
      <w:r w:rsidRPr="00980E33">
        <w:rPr>
          <w:rFonts w:asciiTheme="majorBidi" w:hAnsiTheme="majorBidi" w:cstheme="majorBidi"/>
        </w:rPr>
        <w:t xml:space="preserve">Bunun üzerine </w:t>
      </w:r>
      <w:r>
        <w:rPr>
          <w:rFonts w:asciiTheme="majorBidi" w:hAnsiTheme="majorBidi" w:cstheme="majorBidi"/>
        </w:rPr>
        <w:t xml:space="preserve">h. </w:t>
      </w:r>
      <w:r w:rsidRPr="00980E33">
        <w:rPr>
          <w:rFonts w:asciiTheme="majorBidi" w:hAnsiTheme="majorBidi" w:cstheme="majorBidi"/>
        </w:rPr>
        <w:t>646/1248'de Sebte'den ayrılıp Bicaye'ye giden şeyh, irşad faaliyetlerini orada sürdürmüştür. Şehre olumsuz şöhreti kendisinden önce geld</w:t>
      </w:r>
      <w:r>
        <w:rPr>
          <w:rFonts w:asciiTheme="majorBidi" w:hAnsiTheme="majorBidi" w:cstheme="majorBidi"/>
        </w:rPr>
        <w:t>i</w:t>
      </w:r>
      <w:r w:rsidRPr="00980E33">
        <w:rPr>
          <w:rFonts w:asciiTheme="majorBidi" w:hAnsiTheme="majorBidi" w:cstheme="majorBidi"/>
        </w:rPr>
        <w:t>ğinden burada da ulemanın tepkisiyle karşılaşmıştır. ibn Seb'in, Ebu Medyen'in yolunu benimsemiş olan ünlü öğrencisi Ebu'I-Hasan eş-Şusterl (ö</w:t>
      </w:r>
      <w:r>
        <w:rPr>
          <w:rFonts w:asciiTheme="majorBidi" w:hAnsiTheme="majorBidi" w:cstheme="majorBidi"/>
        </w:rPr>
        <w:t>l</w:t>
      </w:r>
      <w:r w:rsidRPr="00980E33">
        <w:rPr>
          <w:rFonts w:asciiTheme="majorBidi" w:hAnsiTheme="majorBidi" w:cstheme="majorBidi"/>
        </w:rPr>
        <w:t>.</w:t>
      </w:r>
      <w:r>
        <w:rPr>
          <w:rFonts w:asciiTheme="majorBidi" w:hAnsiTheme="majorBidi" w:cstheme="majorBidi"/>
        </w:rPr>
        <w:t xml:space="preserve"> </w:t>
      </w:r>
      <w:r w:rsidRPr="00980E33">
        <w:rPr>
          <w:rFonts w:asciiTheme="majorBidi" w:hAnsiTheme="majorBidi" w:cstheme="majorBidi"/>
        </w:rPr>
        <w:t>667 /1269) ile burada tanışıp dost olmuştur.</w:t>
      </w:r>
      <w:r>
        <w:rPr>
          <w:rFonts w:asciiTheme="majorBidi" w:hAnsiTheme="majorBidi" w:cstheme="majorBidi"/>
        </w:rPr>
        <w:t xml:space="preserve"> </w:t>
      </w:r>
      <w:r w:rsidRPr="00980E33">
        <w:rPr>
          <w:rFonts w:asciiTheme="majorBidi" w:hAnsiTheme="majorBidi" w:cstheme="majorBidi"/>
        </w:rPr>
        <w:t>Eserlerinde kullandığı remiz ve üs</w:t>
      </w:r>
      <w:r>
        <w:rPr>
          <w:rFonts w:asciiTheme="majorBidi" w:hAnsiTheme="majorBidi" w:cstheme="majorBidi"/>
        </w:rPr>
        <w:t>lü</w:t>
      </w:r>
      <w:r w:rsidRPr="00980E33">
        <w:rPr>
          <w:rFonts w:asciiTheme="majorBidi" w:hAnsiTheme="majorBidi" w:cstheme="majorBidi"/>
        </w:rPr>
        <w:t>p yüzünden Endülüs'te başlayan ulemanın tekfirle suçlaması</w:t>
      </w:r>
      <w:r>
        <w:rPr>
          <w:rFonts w:asciiTheme="majorBidi" w:hAnsiTheme="majorBidi" w:cstheme="majorBidi"/>
        </w:rPr>
        <w:t xml:space="preserve"> </w:t>
      </w:r>
      <w:r w:rsidRPr="00980E33">
        <w:rPr>
          <w:rFonts w:asciiTheme="majorBidi" w:hAnsiTheme="majorBidi" w:cstheme="majorBidi"/>
        </w:rPr>
        <w:t>Mağrib'te de devam etmiştir.</w:t>
      </w:r>
      <w:r>
        <w:rPr>
          <w:rStyle w:val="DipnotBavurusu"/>
          <w:rFonts w:asciiTheme="majorBidi" w:hAnsiTheme="majorBidi" w:cstheme="majorBidi"/>
        </w:rPr>
        <w:footnoteReference w:id="24"/>
      </w:r>
    </w:p>
    <w:p w14:paraId="47E35554" w14:textId="77777777" w:rsidR="002D7C23" w:rsidRDefault="002D7C23" w:rsidP="002D7C23">
      <w:pPr>
        <w:ind w:firstLine="708"/>
        <w:jc w:val="both"/>
        <w:rPr>
          <w:rFonts w:asciiTheme="majorBidi" w:hAnsiTheme="majorBidi" w:cstheme="majorBidi"/>
        </w:rPr>
      </w:pPr>
    </w:p>
    <w:p w14:paraId="69C43DEC" w14:textId="77777777" w:rsidR="002D7C23" w:rsidRDefault="002D7C23" w:rsidP="002D7C23">
      <w:pPr>
        <w:ind w:firstLine="708"/>
        <w:jc w:val="both"/>
        <w:rPr>
          <w:rFonts w:asciiTheme="majorBidi" w:hAnsiTheme="majorBidi" w:cstheme="majorBidi"/>
        </w:rPr>
      </w:pPr>
    </w:p>
    <w:p w14:paraId="15439E2D" w14:textId="77777777" w:rsidR="002D7C23" w:rsidRDefault="002D7C23" w:rsidP="002D7C23">
      <w:pPr>
        <w:ind w:firstLine="708"/>
        <w:jc w:val="both"/>
        <w:rPr>
          <w:rFonts w:asciiTheme="majorBidi" w:hAnsiTheme="majorBidi" w:cstheme="majorBidi"/>
        </w:rPr>
      </w:pPr>
    </w:p>
    <w:p w14:paraId="577420A5" w14:textId="77777777" w:rsidR="002D7C23" w:rsidRDefault="002D7C23" w:rsidP="002D7C23">
      <w:pPr>
        <w:ind w:firstLine="708"/>
        <w:jc w:val="both"/>
        <w:rPr>
          <w:rFonts w:asciiTheme="majorBidi" w:hAnsiTheme="majorBidi" w:cstheme="majorBidi"/>
        </w:rPr>
      </w:pPr>
    </w:p>
    <w:p w14:paraId="32DAE3AD" w14:textId="1429F679" w:rsidR="00CB567F" w:rsidRPr="002D7C23" w:rsidRDefault="005111AD" w:rsidP="002D7C23">
      <w:pPr>
        <w:pStyle w:val="ListeParagraf"/>
        <w:numPr>
          <w:ilvl w:val="0"/>
          <w:numId w:val="1"/>
        </w:numPr>
        <w:jc w:val="both"/>
        <w:rPr>
          <w:rFonts w:asciiTheme="majorBidi" w:hAnsiTheme="majorBidi" w:cstheme="majorBidi"/>
          <w:b/>
          <w:bCs/>
        </w:rPr>
      </w:pPr>
      <w:r w:rsidRPr="002D7C23">
        <w:rPr>
          <w:rFonts w:asciiTheme="majorBidi" w:hAnsiTheme="majorBidi" w:cstheme="majorBidi"/>
          <w:b/>
          <w:bCs/>
        </w:rPr>
        <w:lastRenderedPageBreak/>
        <w:t xml:space="preserve">İbn </w:t>
      </w:r>
      <w:proofErr w:type="spellStart"/>
      <w:r w:rsidRPr="002D7C23">
        <w:rPr>
          <w:rFonts w:asciiTheme="majorBidi" w:hAnsiTheme="majorBidi" w:cstheme="majorBidi"/>
          <w:b/>
          <w:bCs/>
        </w:rPr>
        <w:t>Seb</w:t>
      </w:r>
      <w:r w:rsidR="00611550" w:rsidRPr="002D7C23">
        <w:rPr>
          <w:rFonts w:asciiTheme="majorBidi" w:hAnsiTheme="majorBidi" w:cstheme="majorBidi"/>
          <w:b/>
          <w:bCs/>
        </w:rPr>
        <w:t>’în’in</w:t>
      </w:r>
      <w:proofErr w:type="spellEnd"/>
      <w:r w:rsidR="00611550" w:rsidRPr="002D7C23">
        <w:rPr>
          <w:rFonts w:asciiTheme="majorBidi" w:hAnsiTheme="majorBidi" w:cstheme="majorBidi"/>
          <w:b/>
          <w:bCs/>
        </w:rPr>
        <w:t xml:space="preserve"> Felsefesi</w:t>
      </w:r>
    </w:p>
    <w:p w14:paraId="580E176D" w14:textId="1E599B06" w:rsidR="00611550" w:rsidRDefault="00611550" w:rsidP="002D7C23">
      <w:pPr>
        <w:ind w:firstLine="708"/>
        <w:jc w:val="both"/>
        <w:rPr>
          <w:rFonts w:asciiTheme="majorBidi" w:hAnsiTheme="majorBidi" w:cstheme="majorBidi"/>
        </w:rPr>
      </w:pPr>
      <w:r w:rsidRPr="00611550">
        <w:rPr>
          <w:rFonts w:asciiTheme="majorBidi" w:hAnsiTheme="majorBidi" w:cstheme="majorBidi"/>
        </w:rPr>
        <w:t>"el-</w:t>
      </w:r>
      <w:proofErr w:type="spellStart"/>
      <w:r w:rsidRPr="00611550">
        <w:rPr>
          <w:rFonts w:asciiTheme="majorBidi" w:hAnsiTheme="majorBidi" w:cstheme="majorBidi"/>
        </w:rPr>
        <w:t>vahdetü'l</w:t>
      </w:r>
      <w:proofErr w:type="spellEnd"/>
      <w:r w:rsidRPr="00611550">
        <w:rPr>
          <w:rFonts w:asciiTheme="majorBidi" w:hAnsiTheme="majorBidi" w:cstheme="majorBidi"/>
        </w:rPr>
        <w:t xml:space="preserve">-mutlaka" adını verdiği </w:t>
      </w:r>
      <w:proofErr w:type="spellStart"/>
      <w:r w:rsidRPr="00611550">
        <w:rPr>
          <w:rFonts w:asciiTheme="majorBidi" w:hAnsiTheme="majorBidi" w:cstheme="majorBidi"/>
        </w:rPr>
        <w:t>tas</w:t>
      </w:r>
      <w:r>
        <w:rPr>
          <w:rFonts w:asciiTheme="majorBidi" w:hAnsiTheme="majorBidi" w:cstheme="majorBidi"/>
        </w:rPr>
        <w:t>vv</w:t>
      </w:r>
      <w:r w:rsidRPr="00611550">
        <w:rPr>
          <w:rFonts w:asciiTheme="majorBidi" w:hAnsiTheme="majorBidi" w:cstheme="majorBidi"/>
        </w:rPr>
        <w:t>uf</w:t>
      </w:r>
      <w:proofErr w:type="spellEnd"/>
      <w:r w:rsidRPr="00611550">
        <w:rPr>
          <w:rFonts w:asciiTheme="majorBidi" w:hAnsiTheme="majorBidi" w:cstheme="majorBidi"/>
        </w:rPr>
        <w:t xml:space="preserve"> anlayışını </w:t>
      </w:r>
      <w:proofErr w:type="spellStart"/>
      <w:r w:rsidRPr="00611550">
        <w:rPr>
          <w:rFonts w:asciiTheme="majorBidi" w:hAnsiTheme="majorBidi" w:cstheme="majorBidi"/>
          <w:i/>
          <w:iCs/>
        </w:rPr>
        <w:t>Buddu'l</w:t>
      </w:r>
      <w:proofErr w:type="spellEnd"/>
      <w:r w:rsidRPr="00611550">
        <w:rPr>
          <w:rFonts w:asciiTheme="majorBidi" w:hAnsiTheme="majorBidi" w:cstheme="majorBidi"/>
          <w:i/>
          <w:iCs/>
        </w:rPr>
        <w:t>-arif</w:t>
      </w:r>
      <w:r w:rsidRPr="00611550">
        <w:rPr>
          <w:rFonts w:asciiTheme="majorBidi" w:hAnsiTheme="majorBidi" w:cstheme="majorBidi"/>
        </w:rPr>
        <w:t xml:space="preserve"> başta olmak üzere eserlerinde açıklamıştır.</w:t>
      </w:r>
      <w:r>
        <w:rPr>
          <w:rStyle w:val="DipnotBavurusu"/>
          <w:rFonts w:asciiTheme="majorBidi" w:hAnsiTheme="majorBidi" w:cstheme="majorBidi"/>
        </w:rPr>
        <w:footnoteReference w:id="25"/>
      </w:r>
      <w:r w:rsidR="00155FC3" w:rsidRPr="00155FC3">
        <w:rPr>
          <w:rFonts w:asciiTheme="majorBidi" w:hAnsiTheme="majorBidi" w:cstheme="majorBidi"/>
        </w:rPr>
        <w:t xml:space="preserve"> </w:t>
      </w:r>
      <w:proofErr w:type="spellStart"/>
      <w:r w:rsidR="001B590C">
        <w:rPr>
          <w:rFonts w:asciiTheme="majorBidi" w:hAnsiTheme="majorBidi" w:cstheme="majorBidi"/>
        </w:rPr>
        <w:t>M</w:t>
      </w:r>
      <w:r w:rsidR="00155FC3" w:rsidRPr="00155FC3">
        <w:rPr>
          <w:rFonts w:asciiTheme="majorBidi" w:hAnsiTheme="majorBidi" w:cstheme="majorBidi"/>
        </w:rPr>
        <w:t>etod</w:t>
      </w:r>
      <w:proofErr w:type="spellEnd"/>
      <w:r w:rsidR="00155FC3" w:rsidRPr="00155FC3">
        <w:rPr>
          <w:rFonts w:asciiTheme="majorBidi" w:hAnsiTheme="majorBidi" w:cstheme="majorBidi"/>
        </w:rPr>
        <w:t xml:space="preserve"> olarak “</w:t>
      </w:r>
      <w:proofErr w:type="spellStart"/>
      <w:r w:rsidR="00155FC3" w:rsidRPr="00155FC3">
        <w:rPr>
          <w:rFonts w:asciiTheme="majorBidi" w:hAnsiTheme="majorBidi" w:cstheme="majorBidi"/>
        </w:rPr>
        <w:t>değilci</w:t>
      </w:r>
      <w:proofErr w:type="spellEnd"/>
      <w:r w:rsidR="00155FC3" w:rsidRPr="00155FC3">
        <w:rPr>
          <w:rFonts w:asciiTheme="majorBidi" w:hAnsiTheme="majorBidi" w:cstheme="majorBidi"/>
        </w:rPr>
        <w:t>” (</w:t>
      </w:r>
      <w:proofErr w:type="spellStart"/>
      <w:r w:rsidR="00155FC3" w:rsidRPr="00155FC3">
        <w:rPr>
          <w:rFonts w:asciiTheme="majorBidi" w:hAnsiTheme="majorBidi" w:cstheme="majorBidi"/>
        </w:rPr>
        <w:t>Leysiyye</w:t>
      </w:r>
      <w:proofErr w:type="spellEnd"/>
      <w:r w:rsidR="00155FC3" w:rsidRPr="00155FC3">
        <w:rPr>
          <w:rFonts w:asciiTheme="majorBidi" w:hAnsiTheme="majorBidi" w:cstheme="majorBidi"/>
        </w:rPr>
        <w:t>) veya “</w:t>
      </w:r>
      <w:proofErr w:type="spellStart"/>
      <w:r w:rsidR="00155FC3" w:rsidRPr="00155FC3">
        <w:rPr>
          <w:rFonts w:asciiTheme="majorBidi" w:hAnsiTheme="majorBidi" w:cstheme="majorBidi"/>
        </w:rPr>
        <w:t>tenzihçi</w:t>
      </w:r>
      <w:proofErr w:type="spellEnd"/>
      <w:r w:rsidR="00155FC3" w:rsidRPr="00155FC3">
        <w:rPr>
          <w:rFonts w:asciiTheme="majorBidi" w:hAnsiTheme="majorBidi" w:cstheme="majorBidi"/>
        </w:rPr>
        <w:t xml:space="preserve">” bir yol takip etmiştir. Kendi görüşünün ne olduğunu söylemekten </w:t>
      </w:r>
      <w:proofErr w:type="gramStart"/>
      <w:r w:rsidR="00155FC3" w:rsidRPr="00155FC3">
        <w:rPr>
          <w:rFonts w:asciiTheme="majorBidi" w:hAnsiTheme="majorBidi" w:cstheme="majorBidi"/>
        </w:rPr>
        <w:t>öte,</w:t>
      </w:r>
      <w:proofErr w:type="gramEnd"/>
      <w:r w:rsidR="00155FC3" w:rsidRPr="00155FC3">
        <w:rPr>
          <w:rFonts w:asciiTheme="majorBidi" w:hAnsiTheme="majorBidi" w:cstheme="majorBidi"/>
        </w:rPr>
        <w:t xml:space="preserve"> ne olmadığını söylemeyi tercih etmiştir. Onun peşinden koştuğu tek bir amaç vardır: İnsanları bâtıldan uzaklaştırmak</w:t>
      </w:r>
      <w:r w:rsidR="00FF75CC">
        <w:rPr>
          <w:rFonts w:asciiTheme="majorBidi" w:hAnsiTheme="majorBidi" w:cstheme="majorBidi"/>
        </w:rPr>
        <w:t>tır.</w:t>
      </w:r>
      <w:r w:rsidR="00116A4F">
        <w:rPr>
          <w:rStyle w:val="DipnotBavurusu"/>
          <w:rFonts w:asciiTheme="majorBidi" w:hAnsiTheme="majorBidi" w:cstheme="majorBidi"/>
        </w:rPr>
        <w:footnoteReference w:id="26"/>
      </w:r>
    </w:p>
    <w:p w14:paraId="5EAEF1A8" w14:textId="77777777" w:rsidR="00215855" w:rsidRPr="00215855" w:rsidRDefault="00215855" w:rsidP="002D7C23">
      <w:pPr>
        <w:ind w:firstLine="708"/>
        <w:jc w:val="both"/>
        <w:rPr>
          <w:rFonts w:asciiTheme="majorBidi" w:hAnsiTheme="majorBidi" w:cstheme="majorBidi"/>
        </w:rPr>
      </w:pPr>
      <w:r w:rsidRPr="00215855">
        <w:rPr>
          <w:rFonts w:asciiTheme="majorBidi" w:hAnsiTheme="majorBidi" w:cstheme="majorBidi"/>
        </w:rPr>
        <w:t xml:space="preserve">İbn </w:t>
      </w:r>
      <w:proofErr w:type="spellStart"/>
      <w:r w:rsidRPr="00215855">
        <w:rPr>
          <w:rFonts w:asciiTheme="majorBidi" w:hAnsiTheme="majorBidi" w:cstheme="majorBidi"/>
        </w:rPr>
        <w:t>Seb'in’in</w:t>
      </w:r>
      <w:proofErr w:type="spellEnd"/>
      <w:r w:rsidRPr="00215855">
        <w:rPr>
          <w:rFonts w:asciiTheme="majorBidi" w:hAnsiTheme="majorBidi" w:cstheme="majorBidi"/>
        </w:rPr>
        <w:t xml:space="preserve"> epistemolojisinde vahdet anlayışı esas olmuştur. </w:t>
      </w:r>
    </w:p>
    <w:p w14:paraId="60075C1F" w14:textId="47BAF598" w:rsidR="00215855" w:rsidRDefault="00215855" w:rsidP="002D7C23">
      <w:pPr>
        <w:ind w:firstLine="708"/>
        <w:jc w:val="both"/>
        <w:rPr>
          <w:rFonts w:asciiTheme="majorBidi" w:hAnsiTheme="majorBidi" w:cstheme="majorBidi"/>
        </w:rPr>
      </w:pPr>
      <w:r w:rsidRPr="00215855">
        <w:rPr>
          <w:rFonts w:asciiTheme="majorBidi" w:hAnsiTheme="majorBidi" w:cstheme="majorBidi"/>
        </w:rPr>
        <w:t xml:space="preserve">Ona göre mümkün varlık, </w:t>
      </w:r>
      <w:proofErr w:type="spellStart"/>
      <w:r w:rsidRPr="00215855">
        <w:rPr>
          <w:rFonts w:asciiTheme="majorBidi" w:hAnsiTheme="majorBidi" w:cstheme="majorBidi"/>
        </w:rPr>
        <w:t>Vacib’i</w:t>
      </w:r>
      <w:proofErr w:type="spellEnd"/>
      <w:r w:rsidRPr="00215855">
        <w:rPr>
          <w:rFonts w:asciiTheme="majorBidi" w:hAnsiTheme="majorBidi" w:cstheme="majorBidi"/>
        </w:rPr>
        <w:t xml:space="preserve"> bilemez. O zaman bilgiyi verecek olan </w:t>
      </w:r>
      <w:proofErr w:type="spellStart"/>
      <w:r w:rsidRPr="00215855">
        <w:rPr>
          <w:rFonts w:asciiTheme="majorBidi" w:hAnsiTheme="majorBidi" w:cstheme="majorBidi"/>
        </w:rPr>
        <w:t>Vacib’tir</w:t>
      </w:r>
      <w:proofErr w:type="spellEnd"/>
      <w:r w:rsidRPr="00215855">
        <w:rPr>
          <w:rFonts w:asciiTheme="majorBidi" w:hAnsiTheme="majorBidi" w:cstheme="majorBidi"/>
        </w:rPr>
        <w:t xml:space="preserve">. Bu noktada bilgi </w:t>
      </w:r>
      <w:proofErr w:type="spellStart"/>
      <w:r w:rsidRPr="00215855">
        <w:rPr>
          <w:rFonts w:asciiTheme="majorBidi" w:hAnsiTheme="majorBidi" w:cstheme="majorBidi"/>
        </w:rPr>
        <w:t>marifetullahtan</w:t>
      </w:r>
      <w:proofErr w:type="spellEnd"/>
      <w:r w:rsidRPr="00215855">
        <w:rPr>
          <w:rFonts w:asciiTheme="majorBidi" w:hAnsiTheme="majorBidi" w:cstheme="majorBidi"/>
        </w:rPr>
        <w:t xml:space="preserve"> başka bir şey değildir. Çünkü vahdet anlayışında tek hakikat </w:t>
      </w:r>
      <w:proofErr w:type="spellStart"/>
      <w:r w:rsidRPr="00215855">
        <w:rPr>
          <w:rFonts w:asciiTheme="majorBidi" w:hAnsiTheme="majorBidi" w:cstheme="majorBidi"/>
        </w:rPr>
        <w:t>Vacib</w:t>
      </w:r>
      <w:proofErr w:type="spellEnd"/>
      <w:r w:rsidRPr="00215855">
        <w:rPr>
          <w:rFonts w:asciiTheme="majorBidi" w:hAnsiTheme="majorBidi" w:cstheme="majorBidi"/>
        </w:rPr>
        <w:t xml:space="preserve"> olandır. O zaman O’nun bilgisi, her şeyin bilgisidir. İbn </w:t>
      </w:r>
      <w:proofErr w:type="spellStart"/>
      <w:r w:rsidRPr="00215855">
        <w:rPr>
          <w:rFonts w:asciiTheme="majorBidi" w:hAnsiTheme="majorBidi" w:cstheme="majorBidi"/>
        </w:rPr>
        <w:t>Seb'in</w:t>
      </w:r>
      <w:proofErr w:type="spellEnd"/>
      <w:r w:rsidRPr="00215855">
        <w:rPr>
          <w:rFonts w:asciiTheme="majorBidi" w:hAnsiTheme="majorBidi" w:cstheme="majorBidi"/>
        </w:rPr>
        <w:t xml:space="preserve">, hakikat bilgisine ulaştıran yolun “tahkik ilmi” olduğunu belirtir. Fakat bu yol </w:t>
      </w:r>
      <w:proofErr w:type="spellStart"/>
      <w:r w:rsidRPr="00215855">
        <w:rPr>
          <w:rFonts w:asciiTheme="majorBidi" w:hAnsiTheme="majorBidi" w:cstheme="majorBidi"/>
        </w:rPr>
        <w:t>sûfîlerin</w:t>
      </w:r>
      <w:proofErr w:type="spellEnd"/>
      <w:r w:rsidRPr="00215855">
        <w:rPr>
          <w:rFonts w:asciiTheme="majorBidi" w:hAnsiTheme="majorBidi" w:cstheme="majorBidi"/>
        </w:rPr>
        <w:t xml:space="preserve"> yoluna benzer. Akıl, nefs ve duyular, bu yolun asıl araçları değildir. Bu yolun en gerçek aracı </w:t>
      </w:r>
      <w:proofErr w:type="spellStart"/>
      <w:r w:rsidRPr="00215855">
        <w:rPr>
          <w:rFonts w:asciiTheme="majorBidi" w:hAnsiTheme="majorBidi" w:cstheme="majorBidi"/>
        </w:rPr>
        <w:t>keşf</w:t>
      </w:r>
      <w:proofErr w:type="spellEnd"/>
      <w:r w:rsidRPr="00215855">
        <w:rPr>
          <w:rFonts w:asciiTheme="majorBidi" w:hAnsiTheme="majorBidi" w:cstheme="majorBidi"/>
        </w:rPr>
        <w:t xml:space="preserve"> ve ilhamdır. Kaynağı ise şeriat</w:t>
      </w:r>
      <w:r>
        <w:rPr>
          <w:rFonts w:asciiTheme="majorBidi" w:hAnsiTheme="majorBidi" w:cstheme="majorBidi"/>
        </w:rPr>
        <w:t>tı</w:t>
      </w:r>
      <w:r w:rsidRPr="00215855">
        <w:rPr>
          <w:rFonts w:asciiTheme="majorBidi" w:hAnsiTheme="majorBidi" w:cstheme="majorBidi"/>
        </w:rPr>
        <w:t xml:space="preserve">r. Belki onun </w:t>
      </w:r>
      <w:proofErr w:type="spellStart"/>
      <w:r w:rsidRPr="00215855">
        <w:rPr>
          <w:rFonts w:asciiTheme="majorBidi" w:hAnsiTheme="majorBidi" w:cstheme="majorBidi"/>
        </w:rPr>
        <w:t>sûfîlerden</w:t>
      </w:r>
      <w:proofErr w:type="spellEnd"/>
      <w:r w:rsidRPr="00215855">
        <w:rPr>
          <w:rFonts w:asciiTheme="majorBidi" w:hAnsiTheme="majorBidi" w:cstheme="majorBidi"/>
        </w:rPr>
        <w:t xml:space="preserve"> farklı bir yönü söylenecek olursa bu, vahdeti mutlaka çerçevesinde aracılar olmaksızın </w:t>
      </w:r>
      <w:proofErr w:type="spellStart"/>
      <w:r w:rsidRPr="00215855">
        <w:rPr>
          <w:rFonts w:asciiTheme="majorBidi" w:hAnsiTheme="majorBidi" w:cstheme="majorBidi"/>
        </w:rPr>
        <w:t>marifetullaha</w:t>
      </w:r>
      <w:proofErr w:type="spellEnd"/>
      <w:r w:rsidRPr="00215855">
        <w:rPr>
          <w:rFonts w:asciiTheme="majorBidi" w:hAnsiTheme="majorBidi" w:cstheme="majorBidi"/>
        </w:rPr>
        <w:t xml:space="preserve"> ulaşmaktır. Çünkü onun vahdetinde arayan, aranandadır.</w:t>
      </w:r>
      <w:r>
        <w:rPr>
          <w:rStyle w:val="DipnotBavurusu"/>
          <w:rFonts w:asciiTheme="majorBidi" w:hAnsiTheme="majorBidi" w:cstheme="majorBidi"/>
        </w:rPr>
        <w:footnoteReference w:id="27"/>
      </w:r>
    </w:p>
    <w:p w14:paraId="65891FFF" w14:textId="0AAAFAA1" w:rsidR="00215855" w:rsidRDefault="00631F66" w:rsidP="002D7C23">
      <w:pPr>
        <w:ind w:firstLine="708"/>
        <w:jc w:val="both"/>
        <w:rPr>
          <w:rFonts w:asciiTheme="majorBidi" w:hAnsiTheme="majorBidi" w:cstheme="majorBidi"/>
        </w:rPr>
      </w:pPr>
      <w:r w:rsidRPr="00631F66">
        <w:rPr>
          <w:rFonts w:asciiTheme="majorBidi" w:hAnsiTheme="majorBidi" w:cstheme="majorBidi"/>
        </w:rPr>
        <w:t xml:space="preserve">Ahlâk konusunda filozoflardan yararlansa da daha çok tasavvufî bir sonuca ulaşır. Mutlak iyinin Allah olduğu ve gerçek anlamda iyiliğin sadece ondan geleceği, maddi hazların insanı uhrevi olgunluktan koparacağı ve yalnızca manevi hazlara yönelinmesi gerektiği fikri İbn </w:t>
      </w:r>
      <w:proofErr w:type="spellStart"/>
      <w:r w:rsidRPr="00631F66">
        <w:rPr>
          <w:rFonts w:asciiTheme="majorBidi" w:hAnsiTheme="majorBidi" w:cstheme="majorBidi"/>
        </w:rPr>
        <w:t>Seb'in’deki</w:t>
      </w:r>
      <w:proofErr w:type="spellEnd"/>
      <w:r w:rsidRPr="00631F66">
        <w:rPr>
          <w:rFonts w:asciiTheme="majorBidi" w:hAnsiTheme="majorBidi" w:cstheme="majorBidi"/>
        </w:rPr>
        <w:t xml:space="preserve"> sıkı tasavvufî örgüyü ortaya koymaktadır.</w:t>
      </w:r>
      <w:r>
        <w:rPr>
          <w:rStyle w:val="DipnotBavurusu"/>
          <w:rFonts w:asciiTheme="majorBidi" w:hAnsiTheme="majorBidi" w:cstheme="majorBidi"/>
        </w:rPr>
        <w:footnoteReference w:id="28"/>
      </w:r>
    </w:p>
    <w:p w14:paraId="7A34A17B" w14:textId="30A52554" w:rsidR="00487023" w:rsidRDefault="00487023" w:rsidP="00B65A19">
      <w:pPr>
        <w:ind w:firstLine="708"/>
        <w:jc w:val="both"/>
        <w:rPr>
          <w:rFonts w:asciiTheme="majorBidi" w:hAnsiTheme="majorBidi" w:cstheme="majorBidi"/>
        </w:rPr>
      </w:pPr>
      <w:r w:rsidRPr="00487023">
        <w:rPr>
          <w:rFonts w:asciiTheme="majorBidi" w:hAnsiTheme="majorBidi" w:cstheme="majorBidi"/>
        </w:rPr>
        <w:t xml:space="preserve">İbn </w:t>
      </w:r>
      <w:proofErr w:type="spellStart"/>
      <w:proofErr w:type="gramStart"/>
      <w:r w:rsidRPr="00487023">
        <w:rPr>
          <w:rFonts w:asciiTheme="majorBidi" w:hAnsiTheme="majorBidi" w:cstheme="majorBidi"/>
        </w:rPr>
        <w:t>Seb‘</w:t>
      </w:r>
      <w:proofErr w:type="gramEnd"/>
      <w:r w:rsidRPr="00487023">
        <w:rPr>
          <w:rFonts w:asciiTheme="majorBidi" w:hAnsiTheme="majorBidi" w:cstheme="majorBidi"/>
        </w:rPr>
        <w:t>în’in</w:t>
      </w:r>
      <w:proofErr w:type="spellEnd"/>
      <w:r w:rsidRPr="00487023">
        <w:rPr>
          <w:rFonts w:asciiTheme="majorBidi" w:hAnsiTheme="majorBidi" w:cstheme="majorBidi"/>
        </w:rPr>
        <w:t xml:space="preserve"> güçlü bir felsefe formasyonuna sahip olmayı önemsediği, ancak felsefî araştırmayı bir otoriteye körü körüne bağlanmak değil özgünlük peşinde bir etkinlik olarak gördüğü, safsatadan arınmış, gösterişten uzak felsefî çabanın, sonunda insanı çelişki ve tereddütten kurtarıp gerçek metafiziğe, yani “</w:t>
      </w:r>
      <w:proofErr w:type="spellStart"/>
      <w:r w:rsidRPr="00487023">
        <w:rPr>
          <w:rFonts w:asciiTheme="majorBidi" w:hAnsiTheme="majorBidi" w:cstheme="majorBidi"/>
        </w:rPr>
        <w:t>Meşrikī</w:t>
      </w:r>
      <w:proofErr w:type="spellEnd"/>
      <w:r w:rsidRPr="00487023">
        <w:rPr>
          <w:rFonts w:asciiTheme="majorBidi" w:hAnsiTheme="majorBidi" w:cstheme="majorBidi"/>
        </w:rPr>
        <w:t xml:space="preserve"> </w:t>
      </w:r>
      <w:proofErr w:type="spellStart"/>
      <w:r w:rsidRPr="00487023">
        <w:rPr>
          <w:rFonts w:asciiTheme="majorBidi" w:hAnsiTheme="majorBidi" w:cstheme="majorBidi"/>
        </w:rPr>
        <w:t>hikmet”e</w:t>
      </w:r>
      <w:proofErr w:type="spellEnd"/>
      <w:r w:rsidRPr="00487023">
        <w:rPr>
          <w:rFonts w:asciiTheme="majorBidi" w:hAnsiTheme="majorBidi" w:cstheme="majorBidi"/>
        </w:rPr>
        <w:t xml:space="preserve"> ulaştıracağına inandığı söylenebilir. Ancak İbn </w:t>
      </w:r>
      <w:proofErr w:type="spellStart"/>
      <w:proofErr w:type="gramStart"/>
      <w:r w:rsidRPr="00487023">
        <w:rPr>
          <w:rFonts w:asciiTheme="majorBidi" w:hAnsiTheme="majorBidi" w:cstheme="majorBidi"/>
        </w:rPr>
        <w:t>Seb‘</w:t>
      </w:r>
      <w:proofErr w:type="gramEnd"/>
      <w:r w:rsidRPr="00487023">
        <w:rPr>
          <w:rFonts w:asciiTheme="majorBidi" w:hAnsiTheme="majorBidi" w:cstheme="majorBidi"/>
        </w:rPr>
        <w:t>în</w:t>
      </w:r>
      <w:proofErr w:type="spellEnd"/>
      <w:r w:rsidRPr="00487023">
        <w:rPr>
          <w:rFonts w:asciiTheme="majorBidi" w:hAnsiTheme="majorBidi" w:cstheme="majorBidi"/>
        </w:rPr>
        <w:t xml:space="preserve">, kendinden önceki İslâm filozoflarını pek de haklı olmayan gerekçelerle eleştirirken İslâm’a aykırı olduğu kadar ilmin ve düşüncenin önünü tıkayan </w:t>
      </w:r>
      <w:proofErr w:type="spellStart"/>
      <w:r w:rsidRPr="00487023">
        <w:rPr>
          <w:rFonts w:asciiTheme="majorBidi" w:hAnsiTheme="majorBidi" w:cstheme="majorBidi"/>
        </w:rPr>
        <w:t>pantaizmi</w:t>
      </w:r>
      <w:proofErr w:type="spellEnd"/>
      <w:r w:rsidRPr="00487023">
        <w:rPr>
          <w:rFonts w:asciiTheme="majorBidi" w:hAnsiTheme="majorBidi" w:cstheme="majorBidi"/>
        </w:rPr>
        <w:t xml:space="preserve"> idealize etmesi bir saplantı olarak değerlendirilebilir.</w:t>
      </w:r>
      <w:r w:rsidR="00B65A19">
        <w:rPr>
          <w:rFonts w:asciiTheme="majorBidi" w:hAnsiTheme="majorBidi" w:cstheme="majorBidi"/>
        </w:rPr>
        <w:t xml:space="preserve"> </w:t>
      </w:r>
      <w:r w:rsidRPr="00487023">
        <w:rPr>
          <w:rFonts w:asciiTheme="majorBidi" w:hAnsiTheme="majorBidi" w:cstheme="majorBidi"/>
        </w:rPr>
        <w:t xml:space="preserve">İbn </w:t>
      </w:r>
      <w:proofErr w:type="spellStart"/>
      <w:proofErr w:type="gramStart"/>
      <w:r w:rsidRPr="00487023">
        <w:rPr>
          <w:rFonts w:asciiTheme="majorBidi" w:hAnsiTheme="majorBidi" w:cstheme="majorBidi"/>
        </w:rPr>
        <w:t>Seb‘</w:t>
      </w:r>
      <w:proofErr w:type="gramEnd"/>
      <w:r w:rsidRPr="00487023">
        <w:rPr>
          <w:rFonts w:asciiTheme="majorBidi" w:hAnsiTheme="majorBidi" w:cstheme="majorBidi"/>
        </w:rPr>
        <w:t>în’in</w:t>
      </w:r>
      <w:proofErr w:type="spellEnd"/>
      <w:r w:rsidRPr="00487023">
        <w:rPr>
          <w:rFonts w:asciiTheme="majorBidi" w:hAnsiTheme="majorBidi" w:cstheme="majorBidi"/>
        </w:rPr>
        <w:t xml:space="preserve"> ontolojisi varlığın mutlak birliğini (el-</w:t>
      </w:r>
      <w:proofErr w:type="spellStart"/>
      <w:r w:rsidRPr="00487023">
        <w:rPr>
          <w:rFonts w:asciiTheme="majorBidi" w:hAnsiTheme="majorBidi" w:cstheme="majorBidi"/>
        </w:rPr>
        <w:t>vahdetü’l</w:t>
      </w:r>
      <w:proofErr w:type="spellEnd"/>
      <w:r w:rsidRPr="00487023">
        <w:rPr>
          <w:rFonts w:asciiTheme="majorBidi" w:hAnsiTheme="majorBidi" w:cstheme="majorBidi"/>
        </w:rPr>
        <w:t xml:space="preserve">-mutlaka) esas alır. Bu öğretiyi öteki vahdet anlayışlarından ayıran husus, </w:t>
      </w:r>
      <w:proofErr w:type="spellStart"/>
      <w:r w:rsidRPr="00487023">
        <w:rPr>
          <w:rFonts w:asciiTheme="majorBidi" w:hAnsiTheme="majorBidi" w:cstheme="majorBidi"/>
        </w:rPr>
        <w:t>mevcûdat</w:t>
      </w:r>
      <w:proofErr w:type="spellEnd"/>
      <w:r w:rsidRPr="00487023">
        <w:rPr>
          <w:rFonts w:asciiTheme="majorBidi" w:hAnsiTheme="majorBidi" w:cstheme="majorBidi"/>
        </w:rPr>
        <w:t xml:space="preserve"> denilen Allah’tan başka nesnelerin ontolojik gerçekliğini mutlak biçimde reddetmesidir.</w:t>
      </w:r>
      <w:r w:rsidR="00B65A19">
        <w:rPr>
          <w:rStyle w:val="DipnotBavurusu"/>
          <w:rFonts w:asciiTheme="majorBidi" w:hAnsiTheme="majorBidi" w:cstheme="majorBidi"/>
        </w:rPr>
        <w:footnoteReference w:id="29"/>
      </w:r>
    </w:p>
    <w:p w14:paraId="5C1AE3AB" w14:textId="320C1E3A" w:rsidR="008E4096" w:rsidRDefault="008E4096" w:rsidP="00B65A19">
      <w:pPr>
        <w:ind w:firstLine="708"/>
        <w:jc w:val="both"/>
        <w:rPr>
          <w:rFonts w:asciiTheme="majorBidi" w:hAnsiTheme="majorBidi" w:cstheme="majorBidi"/>
        </w:rPr>
      </w:pPr>
      <w:r w:rsidRPr="008E4096">
        <w:rPr>
          <w:rFonts w:asciiTheme="majorBidi" w:hAnsiTheme="majorBidi" w:cstheme="majorBidi"/>
        </w:rPr>
        <w:t xml:space="preserve">İbn </w:t>
      </w:r>
      <w:proofErr w:type="spellStart"/>
      <w:proofErr w:type="gramStart"/>
      <w:r w:rsidRPr="008E4096">
        <w:rPr>
          <w:rFonts w:asciiTheme="majorBidi" w:hAnsiTheme="majorBidi" w:cstheme="majorBidi"/>
        </w:rPr>
        <w:t>Seb‘</w:t>
      </w:r>
      <w:proofErr w:type="gramEnd"/>
      <w:r w:rsidRPr="008E4096">
        <w:rPr>
          <w:rFonts w:asciiTheme="majorBidi" w:hAnsiTheme="majorBidi" w:cstheme="majorBidi"/>
        </w:rPr>
        <w:t>în</w:t>
      </w:r>
      <w:proofErr w:type="spellEnd"/>
      <w:r w:rsidRPr="008E4096">
        <w:rPr>
          <w:rFonts w:asciiTheme="majorBidi" w:hAnsiTheme="majorBidi" w:cstheme="majorBidi"/>
        </w:rPr>
        <w:t xml:space="preserve">, </w:t>
      </w:r>
      <w:proofErr w:type="spellStart"/>
      <w:r w:rsidRPr="008E4096">
        <w:rPr>
          <w:rFonts w:asciiTheme="majorBidi" w:hAnsiTheme="majorBidi" w:cstheme="majorBidi"/>
        </w:rPr>
        <w:t>sâlikin</w:t>
      </w:r>
      <w:proofErr w:type="spellEnd"/>
      <w:r w:rsidRPr="008E4096">
        <w:rPr>
          <w:rFonts w:asciiTheme="majorBidi" w:hAnsiTheme="majorBidi" w:cstheme="majorBidi"/>
        </w:rPr>
        <w:t xml:space="preserve"> mutlak birliğe ulaşacağı aşamaları, geometri terimlerinin yanı sıra mantık terimleriyle de açıklamıştır. Birinci aşamada </w:t>
      </w:r>
      <w:proofErr w:type="spellStart"/>
      <w:r w:rsidRPr="008E4096">
        <w:rPr>
          <w:rFonts w:asciiTheme="majorBidi" w:hAnsiTheme="majorBidi" w:cstheme="majorBidi"/>
        </w:rPr>
        <w:t>sâlik</w:t>
      </w:r>
      <w:proofErr w:type="spellEnd"/>
      <w:r w:rsidRPr="008E4096">
        <w:rPr>
          <w:rFonts w:asciiTheme="majorBidi" w:hAnsiTheme="majorBidi" w:cstheme="majorBidi"/>
        </w:rPr>
        <w:t xml:space="preserve"> maddeden bağımsız zatları teemmül ederek ilk soyutlama işlemine yönelir. Varlığın sürekli akıp duran tek biçimli bütünlüğünü bu aşamada </w:t>
      </w:r>
      <w:proofErr w:type="spellStart"/>
      <w:r w:rsidRPr="008E4096">
        <w:rPr>
          <w:rFonts w:asciiTheme="majorBidi" w:hAnsiTheme="majorBidi" w:cstheme="majorBidi"/>
        </w:rPr>
        <w:t>farkeder</w:t>
      </w:r>
      <w:proofErr w:type="spellEnd"/>
      <w:r w:rsidRPr="008E4096">
        <w:rPr>
          <w:rFonts w:asciiTheme="majorBidi" w:hAnsiTheme="majorBidi" w:cstheme="majorBidi"/>
        </w:rPr>
        <w:t xml:space="preserve">. İkinci aşamada </w:t>
      </w:r>
      <w:proofErr w:type="spellStart"/>
      <w:r w:rsidRPr="008E4096">
        <w:rPr>
          <w:rFonts w:asciiTheme="majorBidi" w:hAnsiTheme="majorBidi" w:cstheme="majorBidi"/>
        </w:rPr>
        <w:t>sâlik</w:t>
      </w:r>
      <w:proofErr w:type="spellEnd"/>
      <w:r w:rsidRPr="008E4096">
        <w:rPr>
          <w:rFonts w:asciiTheme="majorBidi" w:hAnsiTheme="majorBidi" w:cstheme="majorBidi"/>
        </w:rPr>
        <w:t xml:space="preserve"> vehim gücünü yoğunlaştırarak soyut gerçeklikle birleştiğini düşünür. Böylece nefsin dış dünyanın gerçekliğini vehmedici eğilimi kontrol altına alınmış olur. Bu eğilimin azalması birliğin kavranması ihtimalini arttırır. Üçüncü merhalede ise Aristo mantığının formları göz ardı edilip aşılır. Artık bu formların ötesinde yepyeni bir kıyas türü oluşmuştur. Bu kıyasın orta terimi hayır (</w:t>
      </w:r>
      <w:proofErr w:type="spellStart"/>
      <w:r w:rsidRPr="008E4096">
        <w:rPr>
          <w:rFonts w:asciiTheme="majorBidi" w:hAnsiTheme="majorBidi" w:cstheme="majorBidi"/>
        </w:rPr>
        <w:t>hayrü’l-umûr</w:t>
      </w:r>
      <w:proofErr w:type="spellEnd"/>
      <w:r w:rsidRPr="008E4096">
        <w:rPr>
          <w:rFonts w:asciiTheme="majorBidi" w:hAnsiTheme="majorBidi" w:cstheme="majorBidi"/>
        </w:rPr>
        <w:t xml:space="preserve">), küçük terimi </w:t>
      </w:r>
      <w:proofErr w:type="spellStart"/>
      <w:r w:rsidRPr="008E4096">
        <w:rPr>
          <w:rFonts w:asciiTheme="majorBidi" w:hAnsiTheme="majorBidi" w:cstheme="majorBidi"/>
        </w:rPr>
        <w:t>vekar</w:t>
      </w:r>
      <w:proofErr w:type="spellEnd"/>
      <w:r w:rsidRPr="008E4096">
        <w:rPr>
          <w:rFonts w:asciiTheme="majorBidi" w:hAnsiTheme="majorBidi" w:cstheme="majorBidi"/>
        </w:rPr>
        <w:t xml:space="preserve">, büyük terimi </w:t>
      </w:r>
      <w:r w:rsidRPr="008E4096">
        <w:rPr>
          <w:rFonts w:asciiTheme="majorBidi" w:hAnsiTheme="majorBidi" w:cstheme="majorBidi"/>
        </w:rPr>
        <w:lastRenderedPageBreak/>
        <w:t>birleme (</w:t>
      </w:r>
      <w:proofErr w:type="spellStart"/>
      <w:r w:rsidRPr="008E4096">
        <w:rPr>
          <w:rFonts w:asciiTheme="majorBidi" w:hAnsiTheme="majorBidi" w:cstheme="majorBidi"/>
        </w:rPr>
        <w:t>tefrîd</w:t>
      </w:r>
      <w:proofErr w:type="spellEnd"/>
      <w:r w:rsidRPr="008E4096">
        <w:rPr>
          <w:rFonts w:asciiTheme="majorBidi" w:hAnsiTheme="majorBidi" w:cstheme="majorBidi"/>
        </w:rPr>
        <w:t xml:space="preserve">), neticesi ruhanî saadettir. Bu kıyasta burhanın şartı Allah’tan gelen fetih yani </w:t>
      </w:r>
      <w:proofErr w:type="spellStart"/>
      <w:r w:rsidRPr="008E4096">
        <w:rPr>
          <w:rFonts w:asciiTheme="majorBidi" w:hAnsiTheme="majorBidi" w:cstheme="majorBidi"/>
        </w:rPr>
        <w:t>mânevî</w:t>
      </w:r>
      <w:proofErr w:type="spellEnd"/>
      <w:r w:rsidRPr="008E4096">
        <w:rPr>
          <w:rFonts w:asciiTheme="majorBidi" w:hAnsiTheme="majorBidi" w:cstheme="majorBidi"/>
        </w:rPr>
        <w:t xml:space="preserve"> açılımdır.</w:t>
      </w:r>
      <w:r>
        <w:rPr>
          <w:rStyle w:val="DipnotBavurusu"/>
          <w:rFonts w:asciiTheme="majorBidi" w:hAnsiTheme="majorBidi" w:cstheme="majorBidi"/>
        </w:rPr>
        <w:footnoteReference w:id="30"/>
      </w:r>
    </w:p>
    <w:p w14:paraId="02437CC8" w14:textId="77777777" w:rsidR="002D7C23" w:rsidRDefault="002D7C23" w:rsidP="00631F66">
      <w:pPr>
        <w:ind w:firstLine="708"/>
        <w:rPr>
          <w:rFonts w:asciiTheme="majorBidi" w:hAnsiTheme="majorBidi" w:cstheme="majorBidi"/>
        </w:rPr>
      </w:pPr>
    </w:p>
    <w:p w14:paraId="2F773C18" w14:textId="2C34853F" w:rsidR="00E6079B" w:rsidRPr="00E6079B" w:rsidRDefault="00E6079B" w:rsidP="00E6079B">
      <w:pPr>
        <w:pStyle w:val="ListeParagraf"/>
        <w:numPr>
          <w:ilvl w:val="0"/>
          <w:numId w:val="1"/>
        </w:numPr>
        <w:jc w:val="both"/>
        <w:rPr>
          <w:rFonts w:asciiTheme="majorBidi" w:hAnsiTheme="majorBidi" w:cstheme="majorBidi"/>
          <w:b/>
          <w:bCs/>
        </w:rPr>
      </w:pPr>
      <w:r w:rsidRPr="00E6079B">
        <w:rPr>
          <w:rFonts w:asciiTheme="majorBidi" w:hAnsiTheme="majorBidi" w:cstheme="majorBidi"/>
          <w:b/>
          <w:bCs/>
        </w:rPr>
        <w:t>İbn Seb’în’in İmparator II. Frederik’e Cevapları</w:t>
      </w:r>
    </w:p>
    <w:p w14:paraId="4D7FE001" w14:textId="77777777" w:rsidR="00534AE7" w:rsidRDefault="00ED62F6" w:rsidP="00CA24CC">
      <w:pPr>
        <w:ind w:firstLine="708"/>
        <w:jc w:val="both"/>
        <w:rPr>
          <w:rFonts w:asciiTheme="majorBidi" w:hAnsiTheme="majorBidi" w:cstheme="majorBidi"/>
        </w:rPr>
      </w:pPr>
      <w:r w:rsidRPr="00ED62F6">
        <w:rPr>
          <w:rFonts w:asciiTheme="majorBidi" w:hAnsiTheme="majorBidi" w:cstheme="majorBidi"/>
        </w:rPr>
        <w:t>Endülüs ve Sicilya’da bilim, düşünce ve siyaset, diplomasi, sanat ve diğer alanlardaki alışverişler bazen doğrudan olmuştur</w:t>
      </w:r>
      <w:r>
        <w:rPr>
          <w:rFonts w:asciiTheme="majorBidi" w:hAnsiTheme="majorBidi" w:cstheme="majorBidi"/>
        </w:rPr>
        <w:t>.</w:t>
      </w:r>
      <w:r w:rsidRPr="00ED62F6">
        <w:rPr>
          <w:rFonts w:asciiTheme="majorBidi" w:hAnsiTheme="majorBidi" w:cstheme="majorBidi"/>
        </w:rPr>
        <w:t xml:space="preserve"> 12</w:t>
      </w:r>
      <w:r>
        <w:rPr>
          <w:rFonts w:asciiTheme="majorBidi" w:hAnsiTheme="majorBidi" w:cstheme="majorBidi"/>
        </w:rPr>
        <w:t>.</w:t>
      </w:r>
      <w:r w:rsidRPr="00ED62F6">
        <w:rPr>
          <w:rFonts w:asciiTheme="majorBidi" w:hAnsiTheme="majorBidi" w:cstheme="majorBidi"/>
        </w:rPr>
        <w:t xml:space="preserve"> ve 13</w:t>
      </w:r>
      <w:r>
        <w:rPr>
          <w:rFonts w:asciiTheme="majorBidi" w:hAnsiTheme="majorBidi" w:cstheme="majorBidi"/>
        </w:rPr>
        <w:t>.</w:t>
      </w:r>
      <w:r w:rsidRPr="00ED62F6">
        <w:rPr>
          <w:rFonts w:asciiTheme="majorBidi" w:hAnsiTheme="majorBidi" w:cstheme="majorBidi"/>
        </w:rPr>
        <w:t xml:space="preserve"> yüzyıllarda çeşitli </w:t>
      </w:r>
      <w:r>
        <w:rPr>
          <w:rFonts w:asciiTheme="majorBidi" w:hAnsiTheme="majorBidi" w:cstheme="majorBidi"/>
        </w:rPr>
        <w:t xml:space="preserve">mektuplaşmaların </w:t>
      </w:r>
      <w:r w:rsidRPr="00ED62F6">
        <w:rPr>
          <w:rFonts w:asciiTheme="majorBidi" w:hAnsiTheme="majorBidi" w:cstheme="majorBidi"/>
        </w:rPr>
        <w:t>olduğunu görmekteyiz</w:t>
      </w:r>
      <w:r>
        <w:rPr>
          <w:rFonts w:asciiTheme="majorBidi" w:hAnsiTheme="majorBidi" w:cstheme="majorBidi"/>
        </w:rPr>
        <w:t>.</w:t>
      </w:r>
      <w:r w:rsidRPr="00ED62F6">
        <w:rPr>
          <w:rFonts w:asciiTheme="majorBidi" w:hAnsiTheme="majorBidi" w:cstheme="majorBidi"/>
        </w:rPr>
        <w:t xml:space="preserve"> Bunlardan en iyi</w:t>
      </w:r>
      <w:r>
        <w:rPr>
          <w:rFonts w:asciiTheme="majorBidi" w:hAnsiTheme="majorBidi" w:cstheme="majorBidi"/>
        </w:rPr>
        <w:t xml:space="preserve"> </w:t>
      </w:r>
      <w:r w:rsidRPr="00ED62F6">
        <w:rPr>
          <w:rFonts w:asciiTheme="majorBidi" w:hAnsiTheme="majorBidi" w:cstheme="majorBidi"/>
        </w:rPr>
        <w:t>bilinenlerinden biri,</w:t>
      </w:r>
      <w:r>
        <w:rPr>
          <w:rFonts w:asciiTheme="majorBidi" w:hAnsiTheme="majorBidi" w:cstheme="majorBidi"/>
        </w:rPr>
        <w:t xml:space="preserve"> </w:t>
      </w:r>
      <w:r w:rsidRPr="00ED62F6">
        <w:rPr>
          <w:rFonts w:asciiTheme="majorBidi" w:hAnsiTheme="majorBidi" w:cstheme="majorBidi"/>
        </w:rPr>
        <w:t xml:space="preserve">Sicilyalı topraklarına katan kutsal </w:t>
      </w:r>
      <w:r w:rsidR="00E6079B">
        <w:rPr>
          <w:rFonts w:asciiTheme="majorBidi" w:hAnsiTheme="majorBidi" w:cstheme="majorBidi"/>
        </w:rPr>
        <w:t>R</w:t>
      </w:r>
      <w:r w:rsidRPr="00ED62F6">
        <w:rPr>
          <w:rFonts w:asciiTheme="majorBidi" w:hAnsiTheme="majorBidi" w:cstheme="majorBidi"/>
        </w:rPr>
        <w:t>oma</w:t>
      </w:r>
      <w:r w:rsidR="00E6079B">
        <w:rPr>
          <w:rFonts w:asciiTheme="majorBidi" w:hAnsiTheme="majorBidi" w:cstheme="majorBidi"/>
        </w:rPr>
        <w:t>- C</w:t>
      </w:r>
      <w:r w:rsidRPr="00ED62F6">
        <w:rPr>
          <w:rFonts w:asciiTheme="majorBidi" w:hAnsiTheme="majorBidi" w:cstheme="majorBidi"/>
        </w:rPr>
        <w:t>ermen imparatoru</w:t>
      </w:r>
      <w:r>
        <w:rPr>
          <w:rFonts w:asciiTheme="majorBidi" w:hAnsiTheme="majorBidi" w:cstheme="majorBidi"/>
        </w:rPr>
        <w:t xml:space="preserve"> II. Frederik’in, M</w:t>
      </w:r>
      <w:r w:rsidRPr="00ED62F6">
        <w:rPr>
          <w:rFonts w:asciiTheme="majorBidi" w:hAnsiTheme="majorBidi" w:cstheme="majorBidi"/>
        </w:rPr>
        <w:t>uvahhid</w:t>
      </w:r>
      <w:r>
        <w:rPr>
          <w:rFonts w:asciiTheme="majorBidi" w:hAnsiTheme="majorBidi" w:cstheme="majorBidi"/>
        </w:rPr>
        <w:t>î</w:t>
      </w:r>
      <w:r w:rsidRPr="00ED62F6">
        <w:rPr>
          <w:rFonts w:asciiTheme="majorBidi" w:hAnsiTheme="majorBidi" w:cstheme="majorBidi"/>
        </w:rPr>
        <w:t xml:space="preserve"> </w:t>
      </w:r>
      <w:r>
        <w:rPr>
          <w:rFonts w:asciiTheme="majorBidi" w:hAnsiTheme="majorBidi" w:cstheme="majorBidi"/>
        </w:rPr>
        <w:t>S</w:t>
      </w:r>
      <w:r w:rsidRPr="00ED62F6">
        <w:rPr>
          <w:rFonts w:asciiTheme="majorBidi" w:hAnsiTheme="majorBidi" w:cstheme="majorBidi"/>
        </w:rPr>
        <w:t xml:space="preserve">ultanı </w:t>
      </w:r>
      <w:r>
        <w:rPr>
          <w:rFonts w:asciiTheme="majorBidi" w:hAnsiTheme="majorBidi" w:cstheme="majorBidi"/>
        </w:rPr>
        <w:t>A</w:t>
      </w:r>
      <w:r w:rsidRPr="00ED62F6">
        <w:rPr>
          <w:rFonts w:asciiTheme="majorBidi" w:hAnsiTheme="majorBidi" w:cstheme="majorBidi"/>
        </w:rPr>
        <w:t>bdulv</w:t>
      </w:r>
      <w:r>
        <w:rPr>
          <w:rFonts w:asciiTheme="majorBidi" w:hAnsiTheme="majorBidi" w:cstheme="majorBidi"/>
        </w:rPr>
        <w:t>â</w:t>
      </w:r>
      <w:r w:rsidRPr="00ED62F6">
        <w:rPr>
          <w:rFonts w:asciiTheme="majorBidi" w:hAnsiTheme="majorBidi" w:cstheme="majorBidi"/>
        </w:rPr>
        <w:t xml:space="preserve">hid </w:t>
      </w:r>
      <w:r>
        <w:rPr>
          <w:rFonts w:asciiTheme="majorBidi" w:hAnsiTheme="majorBidi" w:cstheme="majorBidi"/>
        </w:rPr>
        <w:t>er-Râ</w:t>
      </w:r>
      <w:r w:rsidRPr="00ED62F6">
        <w:rPr>
          <w:rFonts w:asciiTheme="majorBidi" w:hAnsiTheme="majorBidi" w:cstheme="majorBidi"/>
        </w:rPr>
        <w:t>şid</w:t>
      </w:r>
      <w:r>
        <w:rPr>
          <w:rFonts w:asciiTheme="majorBidi" w:hAnsiTheme="majorBidi" w:cstheme="majorBidi"/>
        </w:rPr>
        <w:t>’</w:t>
      </w:r>
      <w:r w:rsidRPr="00ED62F6">
        <w:rPr>
          <w:rFonts w:asciiTheme="majorBidi" w:hAnsiTheme="majorBidi" w:cstheme="majorBidi"/>
        </w:rPr>
        <w:t>e</w:t>
      </w:r>
      <w:r>
        <w:rPr>
          <w:rFonts w:asciiTheme="majorBidi" w:hAnsiTheme="majorBidi" w:cstheme="majorBidi"/>
        </w:rPr>
        <w:t xml:space="preserve"> (1232-1242) </w:t>
      </w:r>
      <w:r w:rsidR="00CA24CC">
        <w:rPr>
          <w:rFonts w:asciiTheme="majorBidi" w:hAnsiTheme="majorBidi" w:cstheme="majorBidi"/>
        </w:rPr>
        <w:t>g</w:t>
      </w:r>
      <w:r w:rsidRPr="00ED62F6">
        <w:rPr>
          <w:rFonts w:asciiTheme="majorBidi" w:hAnsiTheme="majorBidi" w:cstheme="majorBidi"/>
        </w:rPr>
        <w:t>önderdiği ve</w:t>
      </w:r>
      <w:r w:rsidR="00CA24CC">
        <w:rPr>
          <w:rFonts w:asciiTheme="majorBidi" w:hAnsiTheme="majorBidi" w:cstheme="majorBidi"/>
        </w:rPr>
        <w:t xml:space="preserve"> </w:t>
      </w:r>
      <w:r w:rsidRPr="00ED62F6">
        <w:rPr>
          <w:rFonts w:asciiTheme="majorBidi" w:hAnsiTheme="majorBidi" w:cstheme="majorBidi"/>
        </w:rPr>
        <w:t>"</w:t>
      </w:r>
      <w:r w:rsidR="00CA24CC">
        <w:rPr>
          <w:rFonts w:asciiTheme="majorBidi" w:hAnsiTheme="majorBidi" w:cstheme="majorBidi"/>
        </w:rPr>
        <w:t>S</w:t>
      </w:r>
      <w:r w:rsidRPr="00ED62F6">
        <w:rPr>
          <w:rFonts w:asciiTheme="majorBidi" w:hAnsiTheme="majorBidi" w:cstheme="majorBidi"/>
        </w:rPr>
        <w:t>icil</w:t>
      </w:r>
      <w:r w:rsidR="00CA24CC">
        <w:rPr>
          <w:rFonts w:asciiTheme="majorBidi" w:hAnsiTheme="majorBidi" w:cstheme="majorBidi"/>
        </w:rPr>
        <w:t>ya</w:t>
      </w:r>
      <w:r w:rsidRPr="00ED62F6">
        <w:rPr>
          <w:rFonts w:asciiTheme="majorBidi" w:hAnsiTheme="majorBidi" w:cstheme="majorBidi"/>
        </w:rPr>
        <w:t xml:space="preserve"> </w:t>
      </w:r>
      <w:r w:rsidR="00CA24CC">
        <w:rPr>
          <w:rFonts w:asciiTheme="majorBidi" w:hAnsiTheme="majorBidi" w:cstheme="majorBidi"/>
        </w:rPr>
        <w:t>S</w:t>
      </w:r>
      <w:r w:rsidRPr="00ED62F6">
        <w:rPr>
          <w:rFonts w:asciiTheme="majorBidi" w:hAnsiTheme="majorBidi" w:cstheme="majorBidi"/>
        </w:rPr>
        <w:t xml:space="preserve">oruları" olarak bilinen </w:t>
      </w:r>
      <w:r w:rsidR="00CA24CC">
        <w:rPr>
          <w:rFonts w:asciiTheme="majorBidi" w:hAnsiTheme="majorBidi" w:cstheme="majorBidi"/>
        </w:rPr>
        <w:t>dört</w:t>
      </w:r>
      <w:r w:rsidRPr="00ED62F6">
        <w:rPr>
          <w:rFonts w:asciiTheme="majorBidi" w:hAnsiTheme="majorBidi" w:cstheme="majorBidi"/>
        </w:rPr>
        <w:t xml:space="preserve"> felsefi- teolojik sorudur. Bu sorular şunlardır</w:t>
      </w:r>
      <w:r w:rsidR="00CA24CC">
        <w:rPr>
          <w:rFonts w:asciiTheme="majorBidi" w:hAnsiTheme="majorBidi" w:cstheme="majorBidi"/>
        </w:rPr>
        <w:t xml:space="preserve">: Alem, </w:t>
      </w:r>
      <w:r w:rsidR="00CA24CC" w:rsidRPr="00ED62F6">
        <w:rPr>
          <w:rFonts w:asciiTheme="majorBidi" w:hAnsiTheme="majorBidi" w:cstheme="majorBidi"/>
        </w:rPr>
        <w:t>Aristo’nun</w:t>
      </w:r>
      <w:r w:rsidRPr="00ED62F6">
        <w:rPr>
          <w:rFonts w:asciiTheme="majorBidi" w:hAnsiTheme="majorBidi" w:cstheme="majorBidi"/>
        </w:rPr>
        <w:t xml:space="preserve"> iddia ettiği gibi, ezeli midir? Ezeli ise bunun delilleri nedir</w:t>
      </w:r>
      <w:r w:rsidR="00CA24CC">
        <w:rPr>
          <w:rFonts w:asciiTheme="majorBidi" w:hAnsiTheme="majorBidi" w:cstheme="majorBidi"/>
        </w:rPr>
        <w:t>?</w:t>
      </w:r>
      <w:r w:rsidRPr="00ED62F6">
        <w:rPr>
          <w:rFonts w:asciiTheme="majorBidi" w:hAnsiTheme="majorBidi" w:cstheme="majorBidi"/>
        </w:rPr>
        <w:t xml:space="preserve"> metafizik ilminin amacı nedir? Kategori nedir? Kategorilerin sayısı artırılabilir veya azaltılabilir mi? Ne</w:t>
      </w:r>
      <w:r>
        <w:rPr>
          <w:rFonts w:asciiTheme="majorBidi" w:hAnsiTheme="majorBidi" w:cstheme="majorBidi"/>
        </w:rPr>
        <w:t xml:space="preserve">fs </w:t>
      </w:r>
      <w:r w:rsidRPr="00ED62F6">
        <w:rPr>
          <w:rFonts w:asciiTheme="majorBidi" w:hAnsiTheme="majorBidi" w:cstheme="majorBidi"/>
        </w:rPr>
        <w:t>ölümsüz müdür? Ölümsüz ise bunun dediğin nedir</w:t>
      </w:r>
      <w:r>
        <w:rPr>
          <w:rFonts w:asciiTheme="majorBidi" w:hAnsiTheme="majorBidi" w:cstheme="majorBidi"/>
        </w:rPr>
        <w:t>?</w:t>
      </w:r>
      <w:r w:rsidR="00CA24CC">
        <w:rPr>
          <w:rStyle w:val="DipnotBavurusu"/>
          <w:rFonts w:asciiTheme="majorBidi" w:hAnsiTheme="majorBidi" w:cstheme="majorBidi"/>
        </w:rPr>
        <w:footnoteReference w:id="31"/>
      </w:r>
      <w:r w:rsidR="00CA24CC">
        <w:rPr>
          <w:rFonts w:asciiTheme="majorBidi" w:hAnsiTheme="majorBidi" w:cstheme="majorBidi"/>
        </w:rPr>
        <w:t xml:space="preserve"> </w:t>
      </w:r>
    </w:p>
    <w:p w14:paraId="4AB02BF8" w14:textId="43311859" w:rsidR="00CA24CC" w:rsidRDefault="00CA24CC" w:rsidP="00CA24CC">
      <w:pPr>
        <w:ind w:firstLine="708"/>
        <w:jc w:val="both"/>
        <w:rPr>
          <w:rFonts w:asciiTheme="majorBidi" w:hAnsiTheme="majorBidi" w:cstheme="majorBidi"/>
        </w:rPr>
      </w:pPr>
      <w:r w:rsidRPr="00CA24CC">
        <w:rPr>
          <w:rFonts w:asciiTheme="majorBidi" w:hAnsiTheme="majorBidi" w:cstheme="majorBidi"/>
        </w:rPr>
        <w:t xml:space="preserve">Sicilya ve </w:t>
      </w:r>
      <w:r w:rsidR="00002F6D" w:rsidRPr="00CA24CC">
        <w:rPr>
          <w:rFonts w:asciiTheme="majorBidi" w:hAnsiTheme="majorBidi" w:cstheme="majorBidi"/>
        </w:rPr>
        <w:t>Endülüs’ün</w:t>
      </w:r>
      <w:r>
        <w:rPr>
          <w:rFonts w:asciiTheme="majorBidi" w:hAnsiTheme="majorBidi" w:cstheme="majorBidi"/>
        </w:rPr>
        <w:t xml:space="preserve"> </w:t>
      </w:r>
      <w:r w:rsidRPr="00CA24CC">
        <w:rPr>
          <w:rFonts w:asciiTheme="majorBidi" w:hAnsiTheme="majorBidi" w:cstheme="majorBidi"/>
        </w:rPr>
        <w:t xml:space="preserve">bulunduğu konum itibarıyla </w:t>
      </w:r>
      <w:r w:rsidR="00002F6D" w:rsidRPr="00CA24CC">
        <w:rPr>
          <w:rFonts w:asciiTheme="majorBidi" w:hAnsiTheme="majorBidi" w:cstheme="majorBidi"/>
        </w:rPr>
        <w:t>İslam</w:t>
      </w:r>
      <w:r w:rsidRPr="00CA24CC">
        <w:rPr>
          <w:rFonts w:asciiTheme="majorBidi" w:hAnsiTheme="majorBidi" w:cstheme="majorBidi"/>
        </w:rPr>
        <w:t xml:space="preserve"> kültür ve medeniyeti açısından önemli bir coğrafya içerisinde yer</w:t>
      </w:r>
      <w:r>
        <w:rPr>
          <w:rFonts w:asciiTheme="majorBidi" w:hAnsiTheme="majorBidi" w:cstheme="majorBidi"/>
        </w:rPr>
        <w:t xml:space="preserve"> </w:t>
      </w:r>
      <w:r w:rsidRPr="00CA24CC">
        <w:rPr>
          <w:rFonts w:asciiTheme="majorBidi" w:hAnsiTheme="majorBidi" w:cstheme="majorBidi"/>
        </w:rPr>
        <w:t>aldıklarını söylemek mümkündür.</w:t>
      </w:r>
      <w:r>
        <w:rPr>
          <w:rFonts w:asciiTheme="majorBidi" w:hAnsiTheme="majorBidi" w:cstheme="majorBidi"/>
        </w:rPr>
        <w:t xml:space="preserve"> </w:t>
      </w:r>
      <w:r w:rsidRPr="00CA24CC">
        <w:rPr>
          <w:rFonts w:asciiTheme="majorBidi" w:hAnsiTheme="majorBidi" w:cstheme="majorBidi"/>
        </w:rPr>
        <w:t>Dönemin Akdeniz havzasındaki ilmi hareketlilik, imparatorların veya devlet yöneticilerinin de dikkatini</w:t>
      </w:r>
      <w:r>
        <w:rPr>
          <w:rFonts w:asciiTheme="majorBidi" w:hAnsiTheme="majorBidi" w:cstheme="majorBidi"/>
        </w:rPr>
        <w:t xml:space="preserve"> </w:t>
      </w:r>
      <w:r w:rsidRPr="00CA24CC">
        <w:rPr>
          <w:rFonts w:asciiTheme="majorBidi" w:hAnsiTheme="majorBidi" w:cstheme="majorBidi"/>
        </w:rPr>
        <w:t>çekmiştir. Bununla beraber</w:t>
      </w:r>
      <w:r>
        <w:rPr>
          <w:rFonts w:asciiTheme="majorBidi" w:hAnsiTheme="majorBidi" w:cstheme="majorBidi"/>
        </w:rPr>
        <w:t xml:space="preserve"> II. Frederick </w:t>
      </w:r>
      <w:r w:rsidR="00002F6D">
        <w:rPr>
          <w:rFonts w:asciiTheme="majorBidi" w:hAnsiTheme="majorBidi" w:cstheme="majorBidi"/>
        </w:rPr>
        <w:t>g</w:t>
      </w:r>
      <w:r w:rsidRPr="00CA24CC">
        <w:rPr>
          <w:rFonts w:asciiTheme="majorBidi" w:hAnsiTheme="majorBidi" w:cstheme="majorBidi"/>
        </w:rPr>
        <w:t>ib</w:t>
      </w:r>
      <w:r w:rsidR="00002F6D">
        <w:rPr>
          <w:rFonts w:asciiTheme="majorBidi" w:hAnsiTheme="majorBidi" w:cstheme="majorBidi"/>
        </w:rPr>
        <w:t>i önde gelen şahsiyetlerin bazı soruları veya eksik bilgilerini gidermek maksadıyla</w:t>
      </w:r>
      <w:r>
        <w:rPr>
          <w:rFonts w:asciiTheme="majorBidi" w:hAnsiTheme="majorBidi" w:cstheme="majorBidi"/>
        </w:rPr>
        <w:t xml:space="preserve"> doğrudan </w:t>
      </w:r>
      <w:r w:rsidR="00002F6D">
        <w:rPr>
          <w:rFonts w:asciiTheme="majorBidi" w:hAnsiTheme="majorBidi" w:cstheme="majorBidi"/>
        </w:rPr>
        <w:t>İslam</w:t>
      </w:r>
      <w:r>
        <w:rPr>
          <w:rFonts w:asciiTheme="majorBidi" w:hAnsiTheme="majorBidi" w:cstheme="majorBidi"/>
        </w:rPr>
        <w:t xml:space="preserve"> bilginleri ile </w:t>
      </w:r>
      <w:r w:rsidRPr="00CA24CC">
        <w:rPr>
          <w:rFonts w:asciiTheme="majorBidi" w:hAnsiTheme="majorBidi" w:cstheme="majorBidi"/>
        </w:rPr>
        <w:t>iletişime geçtikler</w:t>
      </w:r>
      <w:r>
        <w:rPr>
          <w:rFonts w:asciiTheme="majorBidi" w:hAnsiTheme="majorBidi" w:cstheme="majorBidi"/>
        </w:rPr>
        <w:t xml:space="preserve">i </w:t>
      </w:r>
      <w:r w:rsidR="00002F6D">
        <w:rPr>
          <w:rFonts w:asciiTheme="majorBidi" w:hAnsiTheme="majorBidi" w:cstheme="majorBidi"/>
        </w:rPr>
        <w:t>g</w:t>
      </w:r>
      <w:r w:rsidRPr="00CA24CC">
        <w:rPr>
          <w:rFonts w:asciiTheme="majorBidi" w:hAnsiTheme="majorBidi" w:cstheme="majorBidi"/>
        </w:rPr>
        <w:t>özlenmiştir.</w:t>
      </w:r>
    </w:p>
    <w:p w14:paraId="535296F1" w14:textId="03CD6696" w:rsidR="00002F6D" w:rsidRPr="00002F6D" w:rsidRDefault="00002F6D" w:rsidP="002D7C23">
      <w:pPr>
        <w:ind w:firstLine="708"/>
        <w:jc w:val="both"/>
        <w:rPr>
          <w:rFonts w:asciiTheme="majorBidi" w:hAnsiTheme="majorBidi" w:cstheme="majorBidi"/>
        </w:rPr>
      </w:pPr>
      <w:r w:rsidRPr="00002F6D">
        <w:rPr>
          <w:rFonts w:asciiTheme="majorBidi" w:hAnsiTheme="majorBidi" w:cstheme="majorBidi"/>
        </w:rPr>
        <w:t>II. Frederik, klasik felsefeye zikrettiğimiz soruların cevaplarına ulaşmak maksadıyla dönemindeki Mısır, Suriye, Irak, Anadolu ve Yemen’deki kimselere bu soruları gönderdiği fakat gelen cevaplar karşısında tatmin olmadığı bilinmektedir. Ardından Muvahhidî Sultanı Abdulvâhid er-Râşid’in huzuruna çağrılarak konu kendisine anlatılır. İbn Seb’in’de tebessüm ederek cevaplayacağını dile getirir. Kendisine gönderilen hediyeleri kabul etmez ve ‘Ben buna karşılık sizden akrabalıktan doğan sevgiden başka bir ücret istemiyorum.’</w:t>
      </w:r>
      <w:r>
        <w:rPr>
          <w:rStyle w:val="DipnotBavurusu"/>
          <w:rFonts w:asciiTheme="majorBidi" w:hAnsiTheme="majorBidi" w:cstheme="majorBidi"/>
        </w:rPr>
        <w:footnoteReference w:id="32"/>
      </w:r>
      <w:r w:rsidRPr="00002F6D">
        <w:rPr>
          <w:rFonts w:asciiTheme="majorBidi" w:hAnsiTheme="majorBidi" w:cstheme="majorBidi"/>
        </w:rPr>
        <w:t xml:space="preserve">  Ayeti ile cevap vermiştir.</w:t>
      </w:r>
      <w:r>
        <w:rPr>
          <w:rStyle w:val="DipnotBavurusu"/>
          <w:rFonts w:asciiTheme="majorBidi" w:hAnsiTheme="majorBidi" w:cstheme="majorBidi"/>
        </w:rPr>
        <w:footnoteReference w:id="33"/>
      </w:r>
      <w:r w:rsidRPr="00002F6D">
        <w:rPr>
          <w:rFonts w:asciiTheme="majorBidi" w:hAnsiTheme="majorBidi" w:cstheme="majorBidi"/>
        </w:rPr>
        <w:t xml:space="preserve"> </w:t>
      </w:r>
    </w:p>
    <w:p w14:paraId="35DACF06" w14:textId="60E03304" w:rsidR="00002F6D" w:rsidRDefault="00002F6D" w:rsidP="00002F6D">
      <w:pPr>
        <w:ind w:firstLine="708"/>
        <w:jc w:val="both"/>
        <w:rPr>
          <w:rFonts w:asciiTheme="majorBidi" w:hAnsiTheme="majorBidi" w:cstheme="majorBidi"/>
        </w:rPr>
      </w:pPr>
      <w:r w:rsidRPr="00002F6D">
        <w:rPr>
          <w:rFonts w:asciiTheme="majorBidi" w:hAnsiTheme="majorBidi" w:cstheme="majorBidi"/>
        </w:rPr>
        <w:t>Zikredilen mesele bağlamında, diğer beldelerde bulunan şahsiyetlerin kralın yönelttiği sorulara neden cevap veremedikleri yahut vermekten imtina ettiklerine dair kesin ve açık bir bilgiye ulaşılamamıştır. Bununla birlikte, İbn Seb‘în’in kral karşısında sergilediği tavır; tevazu, huşû ve ihbât gibi tasavvufî erdemlerin belirgin bir tezahürü olarak dikkat çekmektedir. Ayrıca onun, Müslümanlar ile gayrimüslimler arasında bir ayrım gözetmeksizin, tasavvufî ve felsefî bilgi birikiminden insanların istifade etmesini olumlu karşıladığı anlaşılmaktadır.</w:t>
      </w:r>
    </w:p>
    <w:p w14:paraId="25BC9826" w14:textId="100E3BDF" w:rsidR="009A0428" w:rsidRPr="009A0428" w:rsidRDefault="009A0428" w:rsidP="000F3EFA">
      <w:pPr>
        <w:jc w:val="both"/>
        <w:rPr>
          <w:rFonts w:asciiTheme="majorBidi" w:hAnsiTheme="majorBidi" w:cstheme="majorBidi"/>
        </w:rPr>
      </w:pPr>
      <w:r w:rsidRPr="009A0428">
        <w:rPr>
          <w:rFonts w:asciiTheme="majorBidi" w:hAnsiTheme="majorBidi" w:cstheme="majorBidi"/>
        </w:rPr>
        <w:tab/>
        <w:t xml:space="preserve">Nitekim imparatorun sorduğu sorular siyasi ve kültürler sınırları aşmaktaydı ve İbn Seb’in’nin verdiği cevaplar muvakkat ve dönemsel sınırları aşacak niteliktedirler. Kendisi verilen görevi hakkıyla yerine getirmek için zengin düşünce birikimini harekete geçirmiştir. İlk </w:t>
      </w:r>
      <w:r w:rsidRPr="009A0428">
        <w:rPr>
          <w:rFonts w:asciiTheme="majorBidi" w:hAnsiTheme="majorBidi" w:cstheme="majorBidi"/>
        </w:rPr>
        <w:lastRenderedPageBreak/>
        <w:t>defa 1941 yılında Şerafettin Yaltkaya tarafından neşredilen eser el-Kelâm ala’l-mesaîli’s-sıkıliyye (Sicilya Sorularına Cevap Kitabı)</w:t>
      </w:r>
      <w:r w:rsidR="00504969">
        <w:rPr>
          <w:rStyle w:val="DipnotBavurusu"/>
          <w:rFonts w:asciiTheme="majorBidi" w:hAnsiTheme="majorBidi" w:cstheme="majorBidi"/>
        </w:rPr>
        <w:footnoteReference w:id="34"/>
      </w:r>
      <w:r w:rsidRPr="009A0428">
        <w:rPr>
          <w:rFonts w:asciiTheme="majorBidi" w:hAnsiTheme="majorBidi" w:cstheme="majorBidi"/>
        </w:rPr>
        <w:t xml:space="preserve"> adına taşımaktadır.</w:t>
      </w:r>
      <w:r w:rsidR="00504969">
        <w:rPr>
          <w:rStyle w:val="DipnotBavurusu"/>
          <w:rFonts w:asciiTheme="majorBidi" w:hAnsiTheme="majorBidi" w:cstheme="majorBidi"/>
        </w:rPr>
        <w:footnoteReference w:id="35"/>
      </w:r>
      <w:r w:rsidRPr="009A0428">
        <w:rPr>
          <w:rFonts w:asciiTheme="majorBidi" w:hAnsiTheme="majorBidi" w:cstheme="majorBidi"/>
        </w:rPr>
        <w:t xml:space="preserve"> </w:t>
      </w:r>
    </w:p>
    <w:p w14:paraId="4F25AB11" w14:textId="03EC7778" w:rsidR="009A0428" w:rsidRPr="009A0428" w:rsidRDefault="009A0428" w:rsidP="000F3EFA">
      <w:pPr>
        <w:jc w:val="both"/>
        <w:rPr>
          <w:rFonts w:asciiTheme="majorBidi" w:hAnsiTheme="majorBidi" w:cstheme="majorBidi"/>
        </w:rPr>
      </w:pPr>
      <w:r w:rsidRPr="009A0428">
        <w:rPr>
          <w:rFonts w:asciiTheme="majorBidi" w:hAnsiTheme="majorBidi" w:cstheme="majorBidi"/>
        </w:rPr>
        <w:t>İbn Seb’in</w:t>
      </w:r>
      <w:r w:rsidR="00ED62F6">
        <w:rPr>
          <w:rFonts w:asciiTheme="majorBidi" w:hAnsiTheme="majorBidi" w:cstheme="majorBidi"/>
        </w:rPr>
        <w:t xml:space="preserve">, </w:t>
      </w:r>
    </w:p>
    <w:p w14:paraId="73208D08" w14:textId="657ACDA1" w:rsidR="009A0428" w:rsidRPr="00504969" w:rsidRDefault="009A0428" w:rsidP="000F3EFA">
      <w:pPr>
        <w:pStyle w:val="ListeParagraf"/>
        <w:numPr>
          <w:ilvl w:val="0"/>
          <w:numId w:val="2"/>
        </w:numPr>
        <w:jc w:val="both"/>
        <w:rPr>
          <w:rFonts w:asciiTheme="majorBidi" w:hAnsiTheme="majorBidi" w:cstheme="majorBidi"/>
        </w:rPr>
      </w:pPr>
      <w:r w:rsidRPr="00504969">
        <w:rPr>
          <w:rFonts w:asciiTheme="majorBidi" w:hAnsiTheme="majorBidi" w:cstheme="majorBidi"/>
        </w:rPr>
        <w:t xml:space="preserve">Alem hakkında şöyle demektedir: Alem kelimesi türlü türlü manalarda kullanılmış ve birbiriyle mütereddit veya mütebayin resim ve tariflerle ile tarif edilmiştir. Mütekellimler alem kelimesiyle cisimleri ve cisimlerin sıfatlarını ve cevher ve arazları kastederler. Ruhanî cevherleri ve mücerret suretleri kabul etmezler ve cevheri dahi mütehayyız ve cismanî arazlara mahal olabilen ve kendi kendisiyle var olan nesne manasını alırlar. </w:t>
      </w:r>
      <w:r w:rsidR="00504969">
        <w:rPr>
          <w:rStyle w:val="DipnotBavurusu"/>
          <w:rFonts w:asciiTheme="majorBidi" w:hAnsiTheme="majorBidi" w:cstheme="majorBidi"/>
        </w:rPr>
        <w:footnoteReference w:id="36"/>
      </w:r>
    </w:p>
    <w:p w14:paraId="42CF4E4A" w14:textId="3C6EA5DF" w:rsidR="009A0428" w:rsidRPr="009A0428" w:rsidRDefault="009A0428" w:rsidP="000F3EFA">
      <w:pPr>
        <w:jc w:val="both"/>
        <w:rPr>
          <w:rFonts w:asciiTheme="majorBidi" w:hAnsiTheme="majorBidi" w:cstheme="majorBidi"/>
        </w:rPr>
      </w:pPr>
      <w:r w:rsidRPr="009A0428">
        <w:rPr>
          <w:rFonts w:asciiTheme="majorBidi" w:hAnsiTheme="majorBidi" w:cstheme="majorBidi"/>
        </w:rPr>
        <w:t>Buraya kadar bahsettiğimiz alem tanımı, İbn Seb’in Bir filozof olarak yaptığı tanımdır. Tasavvufî açıdan âlem kavramına ‘Sufîye katında gayb âlemi, şehâdet âlemi, ceberrut âlemi ve melekût âlemi gibi âlemler vardır ki bunlar hakkında söz söylemek bizi tuttuğumuz yoldan çıkarır.’ Manasıyla bakmaktadır.</w:t>
      </w:r>
      <w:r w:rsidR="00504969">
        <w:rPr>
          <w:rStyle w:val="DipnotBavurusu"/>
          <w:rFonts w:asciiTheme="majorBidi" w:hAnsiTheme="majorBidi" w:cstheme="majorBidi"/>
        </w:rPr>
        <w:footnoteReference w:id="37"/>
      </w:r>
    </w:p>
    <w:p w14:paraId="25FB3364" w14:textId="3F1097E2" w:rsidR="009A0428" w:rsidRPr="00504969" w:rsidRDefault="009A0428" w:rsidP="000F3EFA">
      <w:pPr>
        <w:pStyle w:val="ListeParagraf"/>
        <w:numPr>
          <w:ilvl w:val="0"/>
          <w:numId w:val="2"/>
        </w:numPr>
        <w:jc w:val="both"/>
        <w:rPr>
          <w:rFonts w:asciiTheme="majorBidi" w:hAnsiTheme="majorBidi" w:cstheme="majorBidi"/>
        </w:rPr>
      </w:pPr>
      <w:r w:rsidRPr="00504969">
        <w:rPr>
          <w:rFonts w:asciiTheme="majorBidi" w:hAnsiTheme="majorBidi" w:cstheme="majorBidi"/>
        </w:rPr>
        <w:t>Kıdem hakkında: Kıdem, gayeli sonlu kıdem ve gayesiz sonsuz kıdem olmak üzere ikiye ayrılır. Gayesiz kıdem, zaman hasebiyle veya zat hasebiyle sonsuz bir kıdemdir. Zat hasebiyle sonsuz olan kıdem, kendi varlığının harici sebebi bulunmayan nesnede mevcuttur. Zat hasebiyle olan sonsuzluk ise herhangi bir nesnenin üzerinde kendisine tekaddümm ve teali eden bir nesne bulunmamak demektir ki bu da bir ve tek olan Hak Teâlâdır.</w:t>
      </w:r>
      <w:r w:rsidR="00504969">
        <w:rPr>
          <w:rStyle w:val="DipnotBavurusu"/>
          <w:rFonts w:asciiTheme="majorBidi" w:hAnsiTheme="majorBidi" w:cstheme="majorBidi"/>
        </w:rPr>
        <w:footnoteReference w:id="38"/>
      </w:r>
    </w:p>
    <w:p w14:paraId="30EF5A3F" w14:textId="6930A6CD" w:rsidR="009A0428" w:rsidRPr="009A0428" w:rsidRDefault="009A0428" w:rsidP="000F3EFA">
      <w:pPr>
        <w:ind w:firstLine="360"/>
        <w:jc w:val="both"/>
        <w:rPr>
          <w:rFonts w:asciiTheme="majorBidi" w:hAnsiTheme="majorBidi" w:cstheme="majorBidi"/>
        </w:rPr>
      </w:pPr>
      <w:r w:rsidRPr="009A0428">
        <w:rPr>
          <w:rFonts w:asciiTheme="majorBidi" w:hAnsiTheme="majorBidi" w:cstheme="majorBidi"/>
        </w:rPr>
        <w:t>İbn Seb’in’in yaptığı kıdem tanımından tevhidin hakikatine değindiğini görmek mümkündür. Allah’ın zât ve sıfatlarında hiç kuşkusuz zatının tek olması, onun varlığın kıdemliliği hakkında yorum yapmayı gerekli kılmıştır. Burada ‘Onun hiçbir benzeri/dengi yoktur. O her şeyi işitir, her şeyi görür.’</w:t>
      </w:r>
      <w:r w:rsidR="00504969">
        <w:rPr>
          <w:rStyle w:val="DipnotBavurusu"/>
          <w:rFonts w:asciiTheme="majorBidi" w:hAnsiTheme="majorBidi" w:cstheme="majorBidi"/>
        </w:rPr>
        <w:footnoteReference w:id="39"/>
      </w:r>
      <w:r w:rsidRPr="009A0428">
        <w:rPr>
          <w:rFonts w:asciiTheme="majorBidi" w:hAnsiTheme="majorBidi" w:cstheme="majorBidi"/>
        </w:rPr>
        <w:t xml:space="preserve">  Ayetini hatırlamamız yerinde olacaktır.</w:t>
      </w:r>
    </w:p>
    <w:p w14:paraId="6965F156" w14:textId="1B973FC5" w:rsidR="009A0428" w:rsidRPr="009A0428" w:rsidRDefault="009A0428" w:rsidP="000F3EFA">
      <w:pPr>
        <w:ind w:firstLine="360"/>
        <w:jc w:val="both"/>
        <w:rPr>
          <w:rFonts w:asciiTheme="majorBidi" w:hAnsiTheme="majorBidi" w:cstheme="majorBidi"/>
        </w:rPr>
      </w:pPr>
      <w:r w:rsidRPr="009A0428">
        <w:rPr>
          <w:rFonts w:asciiTheme="majorBidi" w:hAnsiTheme="majorBidi" w:cstheme="majorBidi"/>
        </w:rPr>
        <w:t>İbn Seb’in Alemin kıdemli yediğini dokuz burhana ayırarak izah etmiştir. En sonunda ise hak ve hakikati "Allah iman edenleri sever, onları karanlıktan aydınlığa çıkarır."</w:t>
      </w:r>
      <w:r w:rsidR="00504969">
        <w:rPr>
          <w:rStyle w:val="DipnotBavurusu"/>
          <w:rFonts w:asciiTheme="majorBidi" w:hAnsiTheme="majorBidi" w:cstheme="majorBidi"/>
        </w:rPr>
        <w:footnoteReference w:id="40"/>
      </w:r>
      <w:r w:rsidRPr="009A0428">
        <w:rPr>
          <w:rFonts w:asciiTheme="majorBidi" w:hAnsiTheme="majorBidi" w:cstheme="majorBidi"/>
        </w:rPr>
        <w:t xml:space="preserve">  Ayetiyle özetlemiştir.</w:t>
      </w:r>
    </w:p>
    <w:p w14:paraId="06E850E7" w14:textId="739E2C63" w:rsidR="009A0428" w:rsidRPr="001C056B" w:rsidRDefault="009A0428" w:rsidP="000F3EFA">
      <w:pPr>
        <w:pStyle w:val="ListeParagraf"/>
        <w:numPr>
          <w:ilvl w:val="0"/>
          <w:numId w:val="2"/>
        </w:numPr>
        <w:jc w:val="both"/>
        <w:rPr>
          <w:rFonts w:asciiTheme="majorBidi" w:hAnsiTheme="majorBidi" w:cstheme="majorBidi"/>
        </w:rPr>
      </w:pPr>
      <w:r w:rsidRPr="001C056B">
        <w:rPr>
          <w:rFonts w:asciiTheme="majorBidi" w:hAnsiTheme="majorBidi" w:cstheme="majorBidi"/>
        </w:rPr>
        <w:t>Nefs hakkında: ‘İlm-i İlahî nefistedir. Nefis kadîm meşiyettedir. O halde ilm-ilahî meşiyettedir’</w:t>
      </w:r>
      <w:r w:rsidR="001C056B">
        <w:rPr>
          <w:rStyle w:val="DipnotBavurusu"/>
          <w:rFonts w:asciiTheme="majorBidi" w:hAnsiTheme="majorBidi" w:cstheme="majorBidi"/>
        </w:rPr>
        <w:footnoteReference w:id="41"/>
      </w:r>
      <w:r w:rsidRPr="001C056B">
        <w:rPr>
          <w:rFonts w:asciiTheme="majorBidi" w:hAnsiTheme="majorBidi" w:cstheme="majorBidi"/>
        </w:rPr>
        <w:t xml:space="preserve"> sözleriyle bir mantık önermesi ortaya koymuştur. İbn Seb’in Nefs bahsini dördüncü mesele içerisinde ele almıştır. Kralın sorduğu "Nefsin yok olmayacağının delili nedir ve nefs baki kalır mı?" gibi sorunlarına karşı eleştirel bir bakış açısıyla yaklaşmıştır. Çünkü kral net bir soru sormamıştır. Ancak ayrıntılı bir </w:t>
      </w:r>
      <w:r w:rsidRPr="001C056B">
        <w:rPr>
          <w:rFonts w:asciiTheme="majorBidi" w:hAnsiTheme="majorBidi" w:cstheme="majorBidi"/>
        </w:rPr>
        <w:lastRenderedPageBreak/>
        <w:t>şekilde ona nefsin bölümlerinden bahsetmiştir. Biz burada tasavvufi açıdan nefsi hangi açılardan ele aldığını işleyeceğiz.</w:t>
      </w:r>
    </w:p>
    <w:p w14:paraId="19746D89" w14:textId="540D8764" w:rsidR="009A0428" w:rsidRPr="009A0428" w:rsidRDefault="009A0428" w:rsidP="000F3EFA">
      <w:pPr>
        <w:ind w:firstLine="360"/>
        <w:jc w:val="both"/>
        <w:rPr>
          <w:rFonts w:asciiTheme="majorBidi" w:hAnsiTheme="majorBidi" w:cstheme="majorBidi"/>
        </w:rPr>
      </w:pPr>
      <w:r w:rsidRPr="009A0428">
        <w:rPr>
          <w:rFonts w:asciiTheme="majorBidi" w:hAnsiTheme="majorBidi" w:cstheme="majorBidi"/>
        </w:rPr>
        <w:t>Nefsi üç mertebeye ayırmıştır: İlki Nefs-i Nâtıka, ikincisi Hayvaniyat mertebesi ve üçüncüsü ise Nebatiyat mertebesidir. Nefs-i Nâtıka, nefsin en yüksek mertebesidir. BU mertebede nefs, âkıl ve nâtıktır. İlme ve hilme kabiliyeti bulunmakla birlikte iyiyi ve kötüyü ayırt edebilir. Fazilete imrenir ve bunun zıttı olan rezailden iğrendirir. Mükâfat veya mücâzâtı icap eden şeyleri bildiğinden sevap ve ikab dahi bu nefsi taalluk eder.</w:t>
      </w:r>
      <w:r w:rsidR="001C056B">
        <w:rPr>
          <w:rStyle w:val="DipnotBavurusu"/>
          <w:rFonts w:asciiTheme="majorBidi" w:hAnsiTheme="majorBidi" w:cstheme="majorBidi"/>
        </w:rPr>
        <w:footnoteReference w:id="42"/>
      </w:r>
      <w:r w:rsidRPr="009A0428">
        <w:rPr>
          <w:rFonts w:asciiTheme="majorBidi" w:hAnsiTheme="majorBidi" w:cstheme="majorBidi"/>
        </w:rPr>
        <w:t xml:space="preserve"> Nefs hakkında bir mantık önermesinde bulunarak: "Her nefs diridir ve tab’an diri olan her nesne için ölüm yoktur. O hâlde nefs için ölüm yoktur ve ölmeyen nesne fesada uğramaz ve nefs ölmez. O halde nefs fesada uğramaz.</w:t>
      </w:r>
      <w:r w:rsidR="001C056B">
        <w:rPr>
          <w:rStyle w:val="DipnotBavurusu"/>
          <w:rFonts w:asciiTheme="majorBidi" w:hAnsiTheme="majorBidi" w:cstheme="majorBidi"/>
        </w:rPr>
        <w:footnoteReference w:id="43"/>
      </w:r>
    </w:p>
    <w:p w14:paraId="446FBEEF" w14:textId="126B04B9" w:rsidR="009A0428" w:rsidRDefault="009A0428" w:rsidP="000F3EFA">
      <w:pPr>
        <w:ind w:firstLine="708"/>
        <w:jc w:val="both"/>
        <w:rPr>
          <w:rFonts w:asciiTheme="majorBidi" w:hAnsiTheme="majorBidi" w:cstheme="majorBidi"/>
        </w:rPr>
      </w:pPr>
      <w:r w:rsidRPr="009A0428">
        <w:rPr>
          <w:rFonts w:asciiTheme="majorBidi" w:hAnsiTheme="majorBidi" w:cstheme="majorBidi"/>
        </w:rPr>
        <w:t>İbn Seb’în müşarü’l-evvel kavramından kastedilenin Allah olduğunu nakletmektedir. Salikin yürüdüğü bu yolu vahdet düşüncesiyle birleştirmiştir. Çünkü o, kulun lahikaların çoğaldığını görmekle beraber müşarü’l-evvel’in çoğalmadığını ve bunun varlığının lahikaların varlığı gibi başkalarının varlığı ile değil kendi kendine olduğunu gördüğü için alemin Allah’ın lahikalarından ibaret olduğunu görerek O’na ‘Vücut-ı mutlak ve Vahdet-i mutlak’ isimlerini vermiştir.</w:t>
      </w:r>
      <w:r w:rsidR="001C056B">
        <w:rPr>
          <w:rStyle w:val="DipnotBavurusu"/>
          <w:rFonts w:asciiTheme="majorBidi" w:hAnsiTheme="majorBidi" w:cstheme="majorBidi"/>
        </w:rPr>
        <w:footnoteReference w:id="44"/>
      </w:r>
    </w:p>
    <w:p w14:paraId="03B28250" w14:textId="77777777" w:rsidR="002D7C23" w:rsidRDefault="002D7C23" w:rsidP="000F3EFA">
      <w:pPr>
        <w:ind w:firstLine="708"/>
        <w:jc w:val="both"/>
        <w:rPr>
          <w:rFonts w:asciiTheme="majorBidi" w:hAnsiTheme="majorBidi" w:cstheme="majorBidi"/>
        </w:rPr>
      </w:pPr>
    </w:p>
    <w:p w14:paraId="22773577" w14:textId="478B78F1" w:rsidR="001C056B" w:rsidRPr="00C52792" w:rsidRDefault="001C056B" w:rsidP="000F3EFA">
      <w:pPr>
        <w:pStyle w:val="ListeParagraf"/>
        <w:numPr>
          <w:ilvl w:val="0"/>
          <w:numId w:val="1"/>
        </w:numPr>
        <w:jc w:val="both"/>
        <w:rPr>
          <w:rFonts w:asciiTheme="majorBidi" w:hAnsiTheme="majorBidi" w:cstheme="majorBidi"/>
          <w:b/>
          <w:bCs/>
        </w:rPr>
      </w:pPr>
      <w:r w:rsidRPr="00C52792">
        <w:rPr>
          <w:rFonts w:asciiTheme="majorBidi" w:hAnsiTheme="majorBidi" w:cstheme="majorBidi"/>
          <w:b/>
          <w:bCs/>
        </w:rPr>
        <w:t>Seb’îniyye Tarikatı ve intisabı</w:t>
      </w:r>
    </w:p>
    <w:p w14:paraId="2FED3422" w14:textId="1BAAA5F5" w:rsidR="009A0428" w:rsidRPr="009A0428" w:rsidRDefault="009A0428" w:rsidP="000F3EFA">
      <w:pPr>
        <w:ind w:firstLine="708"/>
        <w:jc w:val="both"/>
        <w:rPr>
          <w:rFonts w:asciiTheme="majorBidi" w:hAnsiTheme="majorBidi" w:cstheme="majorBidi"/>
        </w:rPr>
      </w:pPr>
      <w:r w:rsidRPr="009A0428">
        <w:rPr>
          <w:rFonts w:asciiTheme="majorBidi" w:hAnsiTheme="majorBidi" w:cstheme="majorBidi"/>
        </w:rPr>
        <w:t>Seb’îniyye tarikatı, onun şahsiyeti ve aşırı fikirleri ismi etrafında teşekkül bulmuştur. Bu tarikatın mensupları, İbn Seb‘în’in görüşlerini İslâm dünyasının her tarafına yaymıştır. Adının bu kadar yankı uyandırmasında, çok sayıda mensubu bulunan söz konusu tarikatın örgütlenme tarzının rolü olmuştur. Geleneksel tarikatlara nisbeten silsile sistemi farklı olduğu görülmektedir. Dinî veya felsefî kimliğe riayet etmeksizin düzenlenmiştir. Nitekim İbn Seb‘în’in öğrencisi Şüsterî’nin yazdığı uzun bir kasidede tarikatın silsilesi Hz. Peygamber’e değil Hermes’e dayanmaktadır. Sokrat, Eflâtun, Aristo ve Zülkarneyn adlarıyla devam eden silsile, İslâm tasavvuf ve felsefe geleneğinin Hallâc-ı Mansûr, Ebû Bekir eş-Şiblî, Nifferî, Şehâbedin es-Sühreverdî el-Maktûl, İbnü’l-Fârız, İbn Meserre, İbn Sînâ, Nasîrüddîn-i Tûsî, İbn Tufeyl, İbn Rüşd ve İbnü’l-Arabî gibi ünlü isimleriyle devam etmektedir.</w:t>
      </w:r>
      <w:r w:rsidR="001C056B" w:rsidRPr="009A0428">
        <w:rPr>
          <w:rFonts w:asciiTheme="majorBidi" w:hAnsiTheme="majorBidi" w:cstheme="majorBidi"/>
        </w:rPr>
        <w:t xml:space="preserve"> </w:t>
      </w:r>
      <w:r w:rsidRPr="009A0428">
        <w:rPr>
          <w:rFonts w:asciiTheme="majorBidi" w:hAnsiTheme="majorBidi" w:cstheme="majorBidi"/>
        </w:rPr>
        <w:t>İbn Seb‘în’in intisap ettiği Şûziyye tarikatının onun fikrî şahsiyetinin şekillenmesinde rolü olmuştur. Ebû Abdullah eş-Şûzî adlı İşbîliyeli bir sûfînin adına nisbet edilen bu tarikatın öğretisi, Ebû Abdullah’ın öğrencisi olan İbnü’l-Mer’e’nin eserleri aracılığıyla İbn Seb‘în’i etkilemiştir.</w:t>
      </w:r>
      <w:r w:rsidR="001C056B">
        <w:rPr>
          <w:rStyle w:val="DipnotBavurusu"/>
          <w:rFonts w:asciiTheme="majorBidi" w:hAnsiTheme="majorBidi" w:cstheme="majorBidi"/>
        </w:rPr>
        <w:footnoteReference w:id="45"/>
      </w:r>
    </w:p>
    <w:p w14:paraId="39F5C33C" w14:textId="40E59EAD" w:rsidR="009A0428" w:rsidRDefault="009A0428" w:rsidP="000F3EFA">
      <w:pPr>
        <w:ind w:firstLine="360"/>
        <w:jc w:val="both"/>
        <w:rPr>
          <w:rFonts w:asciiTheme="majorBidi" w:hAnsiTheme="majorBidi" w:cstheme="majorBidi"/>
        </w:rPr>
      </w:pPr>
      <w:r w:rsidRPr="009A0428">
        <w:rPr>
          <w:rFonts w:asciiTheme="majorBidi" w:hAnsiTheme="majorBidi" w:cstheme="majorBidi"/>
        </w:rPr>
        <w:t>Seb’îniyye hizblerinin İslama aykırı küfür ve ilhad sözleri içeridiğine dair bilgiler bulunmaktadır. İbn Seb’în’in müridleri, kişisel virdlerini ve hizblerini oluşturmuşlardır.</w:t>
      </w:r>
      <w:r w:rsidR="00DB5228">
        <w:rPr>
          <w:rStyle w:val="DipnotBavurusu"/>
          <w:rFonts w:asciiTheme="majorBidi" w:hAnsiTheme="majorBidi" w:cstheme="majorBidi"/>
        </w:rPr>
        <w:footnoteReference w:id="46"/>
      </w:r>
      <w:r w:rsidRPr="009A0428">
        <w:rPr>
          <w:rFonts w:asciiTheme="majorBidi" w:hAnsiTheme="majorBidi" w:cstheme="majorBidi"/>
        </w:rPr>
        <w:t xml:space="preserve">  </w:t>
      </w:r>
    </w:p>
    <w:p w14:paraId="561AA569" w14:textId="77777777" w:rsidR="00B7419C" w:rsidRPr="009A0428" w:rsidRDefault="00B7419C" w:rsidP="00B7419C">
      <w:pPr>
        <w:ind w:firstLine="360"/>
        <w:jc w:val="both"/>
        <w:rPr>
          <w:rFonts w:asciiTheme="majorBidi" w:hAnsiTheme="majorBidi" w:cstheme="majorBidi"/>
        </w:rPr>
      </w:pPr>
      <w:r w:rsidRPr="009A0428">
        <w:rPr>
          <w:rFonts w:asciiTheme="majorBidi" w:hAnsiTheme="majorBidi" w:cstheme="majorBidi"/>
        </w:rPr>
        <w:lastRenderedPageBreak/>
        <w:t>Tasavvuf yoluna giren veya sülük edenin halinden eserinde ayrıca bahsetmiştir:</w:t>
      </w:r>
      <w:r>
        <w:rPr>
          <w:rStyle w:val="DipnotBavurusu"/>
          <w:rFonts w:asciiTheme="majorBidi" w:hAnsiTheme="majorBidi" w:cstheme="majorBidi"/>
        </w:rPr>
        <w:footnoteReference w:id="47"/>
      </w:r>
    </w:p>
    <w:p w14:paraId="5748A39B" w14:textId="77777777" w:rsidR="00B7419C" w:rsidRDefault="00B7419C" w:rsidP="00B7419C">
      <w:pPr>
        <w:spacing w:after="0"/>
        <w:ind w:left="850" w:right="850"/>
        <w:jc w:val="both"/>
        <w:rPr>
          <w:rFonts w:asciiTheme="majorBidi" w:hAnsiTheme="majorBidi" w:cstheme="majorBidi"/>
          <w:i/>
          <w:iCs/>
        </w:rPr>
      </w:pPr>
      <w:r w:rsidRPr="001C056B">
        <w:rPr>
          <w:rFonts w:asciiTheme="majorBidi" w:hAnsiTheme="majorBidi" w:cstheme="majorBidi"/>
          <w:i/>
          <w:iCs/>
        </w:rPr>
        <w:t>Kul, kendisinin eşi ve benzeri olmayan bir müşar’, gözlerin ve gönüllerin kıblesi olan bir zata müştak olur. Sonra buna erişmek ister ve buna erişmenin yollarını arar. İlimleri imkan derecesinde elde etmiş bulunan salik, bu müşara yükselmek için harekete geçtiği vakit o müşarın fiillerinden ve eserlerinden delil aramaya başlar. O mevzua Mahmut olan bu fiillerin kendi katında yüce ve yüksek matlup evet müşarü’l-evvel’e sıfat vaki olduğunu görür. Sonra bu sıfatlara bakar ve bunların vücudun tabiatı üzerine zait olup olmadığını tetkik ettiği gibi aynı zamanda vücuda bu sıfatların selb ve icab suretlerinin hangisiyle isnat olunacağını düşünür.</w:t>
      </w:r>
    </w:p>
    <w:p w14:paraId="6B1950F5" w14:textId="77777777" w:rsidR="00B7419C" w:rsidRPr="009A0428" w:rsidRDefault="00B7419C" w:rsidP="00B7419C">
      <w:pPr>
        <w:jc w:val="both"/>
        <w:rPr>
          <w:rFonts w:asciiTheme="majorBidi" w:hAnsiTheme="majorBidi" w:cstheme="majorBidi"/>
        </w:rPr>
      </w:pPr>
    </w:p>
    <w:p w14:paraId="244FA832" w14:textId="09D69DBB" w:rsidR="009A0428" w:rsidRPr="00C52792" w:rsidRDefault="001C056B" w:rsidP="000F3EFA">
      <w:pPr>
        <w:pStyle w:val="ListeParagraf"/>
        <w:numPr>
          <w:ilvl w:val="0"/>
          <w:numId w:val="1"/>
        </w:numPr>
        <w:jc w:val="both"/>
        <w:rPr>
          <w:rFonts w:asciiTheme="majorBidi" w:hAnsiTheme="majorBidi" w:cstheme="majorBidi"/>
          <w:b/>
          <w:bCs/>
        </w:rPr>
      </w:pPr>
      <w:r w:rsidRPr="00C52792">
        <w:rPr>
          <w:rFonts w:asciiTheme="majorBidi" w:hAnsiTheme="majorBidi" w:cstheme="majorBidi"/>
          <w:b/>
          <w:bCs/>
        </w:rPr>
        <w:t xml:space="preserve">İbn Seb’în’in </w:t>
      </w:r>
      <w:r w:rsidR="009A0428" w:rsidRPr="00C52792">
        <w:rPr>
          <w:rFonts w:asciiTheme="majorBidi" w:hAnsiTheme="majorBidi" w:cstheme="majorBidi"/>
          <w:b/>
          <w:bCs/>
        </w:rPr>
        <w:t>Eserleri</w:t>
      </w:r>
    </w:p>
    <w:p w14:paraId="1EF44003" w14:textId="626BFE91" w:rsidR="009A0428" w:rsidRPr="009A0428" w:rsidRDefault="009A0428" w:rsidP="000F3EFA">
      <w:pPr>
        <w:ind w:firstLine="360"/>
        <w:jc w:val="both"/>
        <w:rPr>
          <w:rFonts w:asciiTheme="majorBidi" w:hAnsiTheme="majorBidi" w:cstheme="majorBidi"/>
        </w:rPr>
      </w:pPr>
      <w:r w:rsidRPr="00ED4DD3">
        <w:rPr>
          <w:rFonts w:asciiTheme="majorBidi" w:hAnsiTheme="majorBidi" w:cstheme="majorBidi"/>
          <w:i/>
          <w:iCs/>
        </w:rPr>
        <w:t>Budd</w:t>
      </w:r>
      <w:r w:rsidRPr="009A0428">
        <w:rPr>
          <w:rFonts w:asciiTheme="majorBidi" w:hAnsiTheme="majorBidi" w:cstheme="majorBidi"/>
        </w:rPr>
        <w:t xml:space="preserve"> isimli kitabı, arifler tarafından fazlaca tercih edilmiştir. </w:t>
      </w:r>
      <w:r w:rsidRPr="00ED4DD3">
        <w:rPr>
          <w:rFonts w:asciiTheme="majorBidi" w:hAnsiTheme="majorBidi" w:cstheme="majorBidi"/>
          <w:i/>
          <w:iCs/>
        </w:rPr>
        <w:t>Risâletu’l Ahd</w:t>
      </w:r>
      <w:r w:rsidRPr="009A0428">
        <w:rPr>
          <w:rFonts w:asciiTheme="majorBidi" w:hAnsiTheme="majorBidi" w:cstheme="majorBidi"/>
        </w:rPr>
        <w:t xml:space="preserve"> diğer kitabıdır.</w:t>
      </w:r>
      <w:r w:rsidR="00ED4DD3">
        <w:rPr>
          <w:rStyle w:val="DipnotBavurusu"/>
          <w:rFonts w:asciiTheme="majorBidi" w:hAnsiTheme="majorBidi" w:cstheme="majorBidi"/>
        </w:rPr>
        <w:footnoteReference w:id="48"/>
      </w:r>
      <w:r w:rsidRPr="009A0428">
        <w:rPr>
          <w:rFonts w:asciiTheme="majorBidi" w:hAnsiTheme="majorBidi" w:cstheme="majorBidi"/>
        </w:rPr>
        <w:t xml:space="preserve"> İbn Seb’in’e yazılan bir reddiyeyi de zikretmek mümkündür, bu eser </w:t>
      </w:r>
      <w:r w:rsidRPr="00ED4DD3">
        <w:rPr>
          <w:rFonts w:asciiTheme="majorBidi" w:hAnsiTheme="majorBidi" w:cstheme="majorBidi"/>
          <w:i/>
          <w:iCs/>
        </w:rPr>
        <w:t>el-Mesâʾilü’l-İskenderiyye fi’r-Red ʿale’l-Melâḥide ve’l-İttiḥâdiyye</w:t>
      </w:r>
      <w:r w:rsidRPr="009A0428">
        <w:rPr>
          <w:rFonts w:asciiTheme="majorBidi" w:hAnsiTheme="majorBidi" w:cstheme="majorBidi"/>
        </w:rPr>
        <w:t xml:space="preserve"> olarak bilinmektedir. Diğer adı ise es-Sebî’niyye’dir.</w:t>
      </w:r>
      <w:r w:rsidR="00ED4DD3">
        <w:rPr>
          <w:rStyle w:val="DipnotBavurusu"/>
          <w:rFonts w:asciiTheme="majorBidi" w:hAnsiTheme="majorBidi" w:cstheme="majorBidi"/>
        </w:rPr>
        <w:footnoteReference w:id="49"/>
      </w:r>
    </w:p>
    <w:p w14:paraId="1B486F43" w14:textId="325601DA" w:rsidR="009A0428" w:rsidRPr="009A0428" w:rsidRDefault="009A0428" w:rsidP="000F3EFA">
      <w:pPr>
        <w:ind w:firstLine="360"/>
        <w:jc w:val="both"/>
        <w:rPr>
          <w:rFonts w:asciiTheme="majorBidi" w:hAnsiTheme="majorBidi" w:cstheme="majorBidi"/>
        </w:rPr>
      </w:pPr>
      <w:r w:rsidRPr="00ED4DD3">
        <w:rPr>
          <w:rFonts w:asciiTheme="majorBidi" w:hAnsiTheme="majorBidi" w:cstheme="majorBidi"/>
          <w:i/>
          <w:iCs/>
        </w:rPr>
        <w:t xml:space="preserve">Fikru’l-Ârif, en-Nûru’l Lâmi’ fi’l Kitabi’s Sâbi’ </w:t>
      </w:r>
      <w:r w:rsidRPr="009A0428">
        <w:rPr>
          <w:rFonts w:asciiTheme="majorBidi" w:hAnsiTheme="majorBidi" w:cstheme="majorBidi"/>
        </w:rPr>
        <w:t>olarakta bilinmektedir. Bu kitap, ‘Vahde</w:t>
      </w:r>
      <w:r w:rsidR="00ED4DD3">
        <w:rPr>
          <w:rFonts w:asciiTheme="majorBidi" w:hAnsiTheme="majorBidi" w:cstheme="majorBidi"/>
        </w:rPr>
        <w:t>t</w:t>
      </w:r>
      <w:r w:rsidRPr="009A0428">
        <w:rPr>
          <w:rFonts w:asciiTheme="majorBidi" w:hAnsiTheme="majorBidi" w:cstheme="majorBidi"/>
        </w:rPr>
        <w:t xml:space="preserve">’ temelli olarak ele alınmıştır ve bu minvalde kaleme alnına ne büyük eserlerindendir. Kitabın Muhtasarları da bulunmaktadır. </w:t>
      </w:r>
      <w:r w:rsidRPr="00ED4DD3">
        <w:rPr>
          <w:rFonts w:asciiTheme="majorBidi" w:hAnsiTheme="majorBidi" w:cstheme="majorBidi"/>
          <w:i/>
          <w:iCs/>
        </w:rPr>
        <w:t>El-İhâta</w:t>
      </w:r>
      <w:r w:rsidRPr="009A0428">
        <w:rPr>
          <w:rFonts w:asciiTheme="majorBidi" w:hAnsiTheme="majorBidi" w:cstheme="majorBidi"/>
        </w:rPr>
        <w:t xml:space="preserve"> isimli muhatasar, Seb’îniyye tarikatının düşünce sisiteminin en yüksek noktasını teşkil </w:t>
      </w:r>
      <w:r w:rsidR="00ED4DD3" w:rsidRPr="009A0428">
        <w:rPr>
          <w:rFonts w:asciiTheme="majorBidi" w:hAnsiTheme="majorBidi" w:cstheme="majorBidi"/>
        </w:rPr>
        <w:t>etmektedir</w:t>
      </w:r>
      <w:r w:rsidRPr="009A0428">
        <w:rPr>
          <w:rFonts w:asciiTheme="majorBidi" w:hAnsiTheme="majorBidi" w:cstheme="majorBidi"/>
        </w:rPr>
        <w:t>.</w:t>
      </w:r>
      <w:r w:rsidR="00ED4DD3">
        <w:rPr>
          <w:rStyle w:val="DipnotBavurusu"/>
          <w:rFonts w:asciiTheme="majorBidi" w:hAnsiTheme="majorBidi" w:cstheme="majorBidi"/>
        </w:rPr>
        <w:footnoteReference w:id="50"/>
      </w:r>
      <w:r w:rsidRPr="009A0428">
        <w:rPr>
          <w:rFonts w:asciiTheme="majorBidi" w:hAnsiTheme="majorBidi" w:cstheme="majorBidi"/>
        </w:rPr>
        <w:t xml:space="preserve"> </w:t>
      </w:r>
    </w:p>
    <w:p w14:paraId="44E10B59" w14:textId="34C88B76" w:rsidR="009A0428" w:rsidRDefault="009A0428" w:rsidP="000F3EFA">
      <w:pPr>
        <w:ind w:firstLine="360"/>
        <w:jc w:val="both"/>
        <w:rPr>
          <w:rFonts w:asciiTheme="majorBidi" w:hAnsiTheme="majorBidi" w:cstheme="majorBidi"/>
        </w:rPr>
      </w:pPr>
      <w:r w:rsidRPr="009A0428">
        <w:rPr>
          <w:rFonts w:asciiTheme="majorBidi" w:hAnsiTheme="majorBidi" w:cstheme="majorBidi"/>
        </w:rPr>
        <w:t xml:space="preserve">Onun hakkında elde ettiğimiz bulgular bize fikirleri sebebiyle toplum içerisinde bir kabul almayıp farklı bölgelere göç etmeye zorlandığını göstermektedir. Aynı zamanda bu yolculukları, tek bir sebeple olmamış Seb’’iniyye tarikatı için talebeleriyle beraber mürîd aramış ve rıhle yolculuklarını gerçekleştirmiştir. Hakkında olumsuz rivayetler bulunmakla beraber, güzel huylu olduğu hakkında bilgiler de verilmektedir. </w:t>
      </w:r>
      <w:r w:rsidRPr="00ED4DD3">
        <w:rPr>
          <w:rFonts w:asciiTheme="majorBidi" w:hAnsiTheme="majorBidi" w:cstheme="majorBidi"/>
          <w:i/>
          <w:iCs/>
        </w:rPr>
        <w:t>el-Kelâm ala’l-mesaîli’s-sıkıliyye</w:t>
      </w:r>
      <w:r w:rsidRPr="009A0428">
        <w:rPr>
          <w:rFonts w:asciiTheme="majorBidi" w:hAnsiTheme="majorBidi" w:cstheme="majorBidi"/>
        </w:rPr>
        <w:t>‘de kralın sorduğu sorulara ayrıntılı bir şekilde hem Aristo hem Meşşaî hem de tassavvufî açıdan cevapları keskin bir dille veya onu yerecek bir uslüpla vermiştir. Bazı kısımlarda ise II. Frederick’in hidayete ermesi için ayrıca niyazda bulunmuştur.</w:t>
      </w:r>
      <w:r w:rsidR="00ED4DD3">
        <w:rPr>
          <w:rStyle w:val="DipnotBavurusu"/>
          <w:rFonts w:asciiTheme="majorBidi" w:hAnsiTheme="majorBidi" w:cstheme="majorBidi"/>
        </w:rPr>
        <w:footnoteReference w:id="51"/>
      </w:r>
    </w:p>
    <w:p w14:paraId="7B409AF1" w14:textId="0EE2B20E" w:rsidR="0052626D" w:rsidRDefault="0052626D" w:rsidP="000F3EFA">
      <w:pPr>
        <w:ind w:firstLine="360"/>
        <w:jc w:val="both"/>
        <w:rPr>
          <w:rFonts w:asciiTheme="majorBidi" w:hAnsiTheme="majorBidi" w:cstheme="majorBidi"/>
        </w:rPr>
      </w:pPr>
      <w:proofErr w:type="spellStart"/>
      <w:r w:rsidRPr="0052626D">
        <w:rPr>
          <w:rFonts w:asciiTheme="majorBidi" w:hAnsiTheme="majorBidi" w:cstheme="majorBidi"/>
          <w:i/>
          <w:iCs/>
        </w:rPr>
        <w:t>Resâʾil</w:t>
      </w:r>
      <w:proofErr w:type="spellEnd"/>
      <w:r w:rsidRPr="0052626D">
        <w:rPr>
          <w:rFonts w:asciiTheme="majorBidi" w:hAnsiTheme="majorBidi" w:cstheme="majorBidi"/>
          <w:i/>
          <w:iCs/>
        </w:rPr>
        <w:t>,</w:t>
      </w:r>
      <w:r w:rsidRPr="0052626D">
        <w:rPr>
          <w:rFonts w:asciiTheme="majorBidi" w:hAnsiTheme="majorBidi" w:cstheme="majorBidi"/>
        </w:rPr>
        <w:t xml:space="preserve"> İbn </w:t>
      </w:r>
      <w:proofErr w:type="spellStart"/>
      <w:proofErr w:type="gramStart"/>
      <w:r w:rsidRPr="0052626D">
        <w:rPr>
          <w:rFonts w:asciiTheme="majorBidi" w:hAnsiTheme="majorBidi" w:cstheme="majorBidi"/>
        </w:rPr>
        <w:t>Seb‘</w:t>
      </w:r>
      <w:proofErr w:type="gramEnd"/>
      <w:r w:rsidRPr="0052626D">
        <w:rPr>
          <w:rFonts w:asciiTheme="majorBidi" w:hAnsiTheme="majorBidi" w:cstheme="majorBidi"/>
        </w:rPr>
        <w:t>în’in</w:t>
      </w:r>
      <w:proofErr w:type="spellEnd"/>
      <w:r w:rsidRPr="0052626D">
        <w:rPr>
          <w:rFonts w:asciiTheme="majorBidi" w:hAnsiTheme="majorBidi" w:cstheme="majorBidi"/>
        </w:rPr>
        <w:t xml:space="preserve"> felsefî-tasavvufî görüşlerini içeren yirmi kısa risâleden ibaret olup </w:t>
      </w:r>
      <w:proofErr w:type="spellStart"/>
      <w:r w:rsidRPr="0052626D">
        <w:rPr>
          <w:rFonts w:asciiTheme="majorBidi" w:hAnsiTheme="majorBidi" w:cstheme="majorBidi"/>
        </w:rPr>
        <w:t>Dârü’l-kütübi’l-Mısriyye’deki</w:t>
      </w:r>
      <w:proofErr w:type="spellEnd"/>
      <w:r w:rsidRPr="0052626D">
        <w:rPr>
          <w:rFonts w:asciiTheme="majorBidi" w:hAnsiTheme="majorBidi" w:cstheme="majorBidi"/>
        </w:rPr>
        <w:t xml:space="preserve"> bir mecmuada bulunmaktadır.</w:t>
      </w:r>
      <w:r>
        <w:rPr>
          <w:rStyle w:val="DipnotBavurusu"/>
          <w:rFonts w:asciiTheme="majorBidi" w:hAnsiTheme="majorBidi" w:cstheme="majorBidi"/>
        </w:rPr>
        <w:footnoteReference w:id="52"/>
      </w:r>
    </w:p>
    <w:p w14:paraId="38117CD2" w14:textId="72FCA404" w:rsidR="00420BA2" w:rsidRPr="009A0428" w:rsidRDefault="00420BA2" w:rsidP="000F3EFA">
      <w:pPr>
        <w:ind w:firstLine="360"/>
        <w:jc w:val="both"/>
        <w:rPr>
          <w:rFonts w:asciiTheme="majorBidi" w:hAnsiTheme="majorBidi" w:cstheme="majorBidi"/>
        </w:rPr>
      </w:pPr>
      <w:r w:rsidRPr="00420BA2">
        <w:rPr>
          <w:rFonts w:asciiTheme="majorBidi" w:hAnsiTheme="majorBidi" w:cstheme="majorBidi"/>
        </w:rPr>
        <w:t xml:space="preserve">İbn </w:t>
      </w:r>
      <w:proofErr w:type="spellStart"/>
      <w:r w:rsidRPr="00420BA2">
        <w:rPr>
          <w:rFonts w:asciiTheme="majorBidi" w:hAnsiTheme="majorBidi" w:cstheme="majorBidi"/>
        </w:rPr>
        <w:t>Seb‘în’in</w:t>
      </w:r>
      <w:proofErr w:type="spellEnd"/>
      <w:r w:rsidRPr="00420BA2">
        <w:rPr>
          <w:rFonts w:asciiTheme="majorBidi" w:hAnsiTheme="majorBidi" w:cstheme="majorBidi"/>
        </w:rPr>
        <w:t xml:space="preserve"> kaynaklarda adı geçen diğer eserleri de şunlardır: Risâle fî </w:t>
      </w:r>
      <w:proofErr w:type="spellStart"/>
      <w:r w:rsidRPr="00420BA2">
        <w:rPr>
          <w:rFonts w:asciiTheme="majorBidi" w:hAnsiTheme="majorBidi" w:cstheme="majorBidi"/>
        </w:rPr>
        <w:t>esrâri’l-kevâkib</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ve’d-derc</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ve’l-burûc</w:t>
      </w:r>
      <w:proofErr w:type="spellEnd"/>
      <w:r w:rsidRPr="00420BA2">
        <w:rPr>
          <w:rFonts w:asciiTheme="majorBidi" w:hAnsiTheme="majorBidi" w:cstheme="majorBidi"/>
        </w:rPr>
        <w:t xml:space="preserve"> ve </w:t>
      </w:r>
      <w:proofErr w:type="spellStart"/>
      <w:r w:rsidRPr="00420BA2">
        <w:rPr>
          <w:rFonts w:asciiTheme="majorBidi" w:hAnsiTheme="majorBidi" w:cstheme="majorBidi"/>
        </w:rPr>
        <w:t>ḫavâṣṣuhâ</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Kitâbü’l-Beht</w:t>
      </w:r>
      <w:proofErr w:type="spellEnd"/>
      <w:r w:rsidRPr="00420BA2">
        <w:rPr>
          <w:rFonts w:asciiTheme="majorBidi" w:hAnsiTheme="majorBidi" w:cstheme="majorBidi"/>
        </w:rPr>
        <w:t>, er-</w:t>
      </w:r>
      <w:proofErr w:type="spellStart"/>
      <w:r w:rsidRPr="00420BA2">
        <w:rPr>
          <w:rFonts w:asciiTheme="majorBidi" w:hAnsiTheme="majorBidi" w:cstheme="majorBidi"/>
        </w:rPr>
        <w:t>Risâletü’l</w:t>
      </w:r>
      <w:proofErr w:type="spellEnd"/>
      <w:r w:rsidRPr="00420BA2">
        <w:rPr>
          <w:rFonts w:asciiTheme="majorBidi" w:hAnsiTheme="majorBidi" w:cstheme="majorBidi"/>
        </w:rPr>
        <w:t>-</w:t>
      </w:r>
      <w:proofErr w:type="spellStart"/>
      <w:r w:rsidRPr="00420BA2">
        <w:rPr>
          <w:rFonts w:asciiTheme="majorBidi" w:hAnsiTheme="majorBidi" w:cstheme="majorBidi"/>
        </w:rPr>
        <w:t>ḥikemiyye</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Şerḥu</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Kitâbi</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İdrîs</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Lemḥatü’l-ḥurûf</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Ḥizbü’l-fetḥ</w:t>
      </w:r>
      <w:proofErr w:type="spellEnd"/>
      <w:r w:rsidRPr="00420BA2">
        <w:rPr>
          <w:rFonts w:asciiTheme="majorBidi" w:hAnsiTheme="majorBidi" w:cstheme="majorBidi"/>
        </w:rPr>
        <w:t xml:space="preserve"> ve’n-</w:t>
      </w:r>
      <w:proofErr w:type="spellStart"/>
      <w:r w:rsidRPr="00420BA2">
        <w:rPr>
          <w:rFonts w:asciiTheme="majorBidi" w:hAnsiTheme="majorBidi" w:cstheme="majorBidi"/>
        </w:rPr>
        <w:t>nûr</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Ḥizbü’l-ferec</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ve’l-istiḫlâṣ</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Ḥizbü’l-ḥıfẓ</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ve’ṣ-ṣavt</w:t>
      </w:r>
      <w:proofErr w:type="spellEnd"/>
      <w:r w:rsidRPr="00420BA2">
        <w:rPr>
          <w:rFonts w:asciiTheme="majorBidi" w:hAnsiTheme="majorBidi" w:cstheme="majorBidi"/>
        </w:rPr>
        <w:t>, el-</w:t>
      </w:r>
      <w:proofErr w:type="spellStart"/>
      <w:r w:rsidRPr="00420BA2">
        <w:rPr>
          <w:rFonts w:asciiTheme="majorBidi" w:hAnsiTheme="majorBidi" w:cstheme="majorBidi"/>
        </w:rPr>
        <w:lastRenderedPageBreak/>
        <w:t>Baḥs</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fi’ş-şeʾni’l-ʿazîz</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Kitâbü’l-Lehv</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Kenzü’l-muġrimîn</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fi’l-ḥurûf</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ve’l-evfâḳ</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Netîcetü’l-ḥikem</w:t>
      </w:r>
      <w:proofErr w:type="spellEnd"/>
      <w:r w:rsidRPr="00420BA2">
        <w:rPr>
          <w:rFonts w:asciiTheme="majorBidi" w:hAnsiTheme="majorBidi" w:cstheme="majorBidi"/>
        </w:rPr>
        <w:t>, er-</w:t>
      </w:r>
      <w:proofErr w:type="spellStart"/>
      <w:r w:rsidRPr="00420BA2">
        <w:rPr>
          <w:rFonts w:asciiTheme="majorBidi" w:hAnsiTheme="majorBidi" w:cstheme="majorBidi"/>
        </w:rPr>
        <w:t>Risâletü’l</w:t>
      </w:r>
      <w:proofErr w:type="spellEnd"/>
      <w:r w:rsidRPr="00420BA2">
        <w:rPr>
          <w:rFonts w:asciiTheme="majorBidi" w:hAnsiTheme="majorBidi" w:cstheme="majorBidi"/>
        </w:rPr>
        <w:t>-</w:t>
      </w:r>
      <w:proofErr w:type="spellStart"/>
      <w:r w:rsidRPr="00420BA2">
        <w:rPr>
          <w:rFonts w:asciiTheme="majorBidi" w:hAnsiTheme="majorBidi" w:cstheme="majorBidi"/>
        </w:rPr>
        <w:t>Asbaʿiyye</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Kitâbü’s</w:t>
      </w:r>
      <w:proofErr w:type="spellEnd"/>
      <w:r w:rsidRPr="00420BA2">
        <w:rPr>
          <w:rFonts w:asciiTheme="majorBidi" w:hAnsiTheme="majorBidi" w:cstheme="majorBidi"/>
        </w:rPr>
        <w:t>-Sefer</w:t>
      </w:r>
      <w:r>
        <w:rPr>
          <w:rFonts w:asciiTheme="majorBidi" w:hAnsiTheme="majorBidi" w:cstheme="majorBidi"/>
        </w:rPr>
        <w:t xml:space="preserve">, </w:t>
      </w:r>
      <w:r w:rsidRPr="00420BA2">
        <w:rPr>
          <w:rFonts w:asciiTheme="majorBidi" w:hAnsiTheme="majorBidi" w:cstheme="majorBidi"/>
        </w:rPr>
        <w:t xml:space="preserve">İbn </w:t>
      </w:r>
      <w:proofErr w:type="spellStart"/>
      <w:r w:rsidRPr="00420BA2">
        <w:rPr>
          <w:rFonts w:asciiTheme="majorBidi" w:hAnsiTheme="majorBidi" w:cstheme="majorBidi"/>
        </w:rPr>
        <w:t>Tufeyl’in</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Ḥay</w:t>
      </w:r>
      <w:proofErr w:type="spellEnd"/>
      <w:r w:rsidRPr="00420BA2">
        <w:rPr>
          <w:rFonts w:asciiTheme="majorBidi" w:hAnsiTheme="majorBidi" w:cstheme="majorBidi"/>
        </w:rPr>
        <w:t xml:space="preserve"> b. </w:t>
      </w:r>
      <w:proofErr w:type="spellStart"/>
      <w:r w:rsidRPr="00420BA2">
        <w:rPr>
          <w:rFonts w:asciiTheme="majorBidi" w:hAnsiTheme="majorBidi" w:cstheme="majorBidi"/>
        </w:rPr>
        <w:t>Yaḳẓân’ından</w:t>
      </w:r>
      <w:proofErr w:type="spellEnd"/>
      <w:r w:rsidRPr="00420BA2">
        <w:rPr>
          <w:rFonts w:asciiTheme="majorBidi" w:hAnsiTheme="majorBidi" w:cstheme="majorBidi"/>
        </w:rPr>
        <w:t xml:space="preserve"> ibaret olan </w:t>
      </w:r>
      <w:proofErr w:type="spellStart"/>
      <w:r w:rsidRPr="00420BA2">
        <w:rPr>
          <w:rFonts w:asciiTheme="majorBidi" w:hAnsiTheme="majorBidi" w:cstheme="majorBidi"/>
        </w:rPr>
        <w:t>Esrârü’l-Ḥikmeti’l-meşriḳıyye</w:t>
      </w:r>
      <w:proofErr w:type="spellEnd"/>
      <w:r w:rsidRPr="00420BA2">
        <w:rPr>
          <w:rFonts w:asciiTheme="majorBidi" w:hAnsiTheme="majorBidi" w:cstheme="majorBidi"/>
        </w:rPr>
        <w:t xml:space="preserve"> adlı eseriyle </w:t>
      </w:r>
      <w:proofErr w:type="spellStart"/>
      <w:r w:rsidRPr="00420BA2">
        <w:rPr>
          <w:rFonts w:asciiTheme="majorBidi" w:hAnsiTheme="majorBidi" w:cstheme="majorBidi"/>
        </w:rPr>
        <w:t>Safiyyüddin</w:t>
      </w:r>
      <w:proofErr w:type="spellEnd"/>
      <w:r w:rsidRPr="00420BA2">
        <w:rPr>
          <w:rFonts w:asciiTheme="majorBidi" w:hAnsiTheme="majorBidi" w:cstheme="majorBidi"/>
        </w:rPr>
        <w:t xml:space="preserve"> el-</w:t>
      </w:r>
      <w:proofErr w:type="spellStart"/>
      <w:r w:rsidRPr="00420BA2">
        <w:rPr>
          <w:rFonts w:asciiTheme="majorBidi" w:hAnsiTheme="majorBidi" w:cstheme="majorBidi"/>
        </w:rPr>
        <w:t>Urmevî’ye</w:t>
      </w:r>
      <w:proofErr w:type="spellEnd"/>
      <w:r w:rsidRPr="00420BA2">
        <w:rPr>
          <w:rFonts w:asciiTheme="majorBidi" w:hAnsiTheme="majorBidi" w:cstheme="majorBidi"/>
        </w:rPr>
        <w:t xml:space="preserve"> ait </w:t>
      </w:r>
      <w:proofErr w:type="spellStart"/>
      <w:r w:rsidRPr="00420BA2">
        <w:rPr>
          <w:rFonts w:asciiTheme="majorBidi" w:hAnsiTheme="majorBidi" w:cstheme="majorBidi"/>
        </w:rPr>
        <w:t>Kitâbü’l-Edvâr</w:t>
      </w:r>
      <w:proofErr w:type="spellEnd"/>
      <w:r w:rsidRPr="00420BA2">
        <w:rPr>
          <w:rFonts w:asciiTheme="majorBidi" w:hAnsiTheme="majorBidi" w:cstheme="majorBidi"/>
        </w:rPr>
        <w:t xml:space="preserve"> yanlışlıkla İbn </w:t>
      </w:r>
      <w:proofErr w:type="spellStart"/>
      <w:r w:rsidRPr="00420BA2">
        <w:rPr>
          <w:rFonts w:asciiTheme="majorBidi" w:hAnsiTheme="majorBidi" w:cstheme="majorBidi"/>
        </w:rPr>
        <w:t>Seb‘în’e</w:t>
      </w:r>
      <w:proofErr w:type="spellEnd"/>
      <w:r w:rsidRPr="00420BA2">
        <w:rPr>
          <w:rFonts w:asciiTheme="majorBidi" w:hAnsiTheme="majorBidi" w:cstheme="majorBidi"/>
        </w:rPr>
        <w:t xml:space="preserve"> </w:t>
      </w:r>
      <w:proofErr w:type="spellStart"/>
      <w:r w:rsidRPr="00420BA2">
        <w:rPr>
          <w:rFonts w:asciiTheme="majorBidi" w:hAnsiTheme="majorBidi" w:cstheme="majorBidi"/>
        </w:rPr>
        <w:t>nisbet</w:t>
      </w:r>
      <w:proofErr w:type="spellEnd"/>
      <w:r w:rsidRPr="00420BA2">
        <w:rPr>
          <w:rFonts w:asciiTheme="majorBidi" w:hAnsiTheme="majorBidi" w:cstheme="majorBidi"/>
        </w:rPr>
        <w:t xml:space="preserve"> edilmiştir</w:t>
      </w:r>
      <w:r>
        <w:rPr>
          <w:rFonts w:asciiTheme="majorBidi" w:hAnsiTheme="majorBidi" w:cstheme="majorBidi"/>
        </w:rPr>
        <w:t>.</w:t>
      </w:r>
      <w:r>
        <w:rPr>
          <w:rStyle w:val="DipnotBavurusu"/>
          <w:rFonts w:asciiTheme="majorBidi" w:hAnsiTheme="majorBidi" w:cstheme="majorBidi"/>
        </w:rPr>
        <w:footnoteReference w:id="53"/>
      </w:r>
    </w:p>
    <w:p w14:paraId="7F35C4EA" w14:textId="77777777" w:rsidR="009A0428" w:rsidRPr="00B7419C" w:rsidRDefault="009A0428" w:rsidP="000F3EFA">
      <w:pPr>
        <w:jc w:val="both"/>
        <w:rPr>
          <w:rFonts w:asciiTheme="majorBidi" w:hAnsiTheme="majorBidi" w:cstheme="majorBidi"/>
          <w:b/>
          <w:bCs/>
        </w:rPr>
      </w:pPr>
    </w:p>
    <w:p w14:paraId="4596CB7D" w14:textId="41F2E5BD" w:rsidR="001C056B" w:rsidRPr="00B7419C" w:rsidRDefault="00C52792" w:rsidP="000F3EFA">
      <w:pPr>
        <w:jc w:val="both"/>
        <w:rPr>
          <w:rFonts w:asciiTheme="majorBidi" w:hAnsiTheme="majorBidi" w:cstheme="majorBidi"/>
          <w:b/>
          <w:bCs/>
        </w:rPr>
      </w:pPr>
      <w:r w:rsidRPr="00B7419C">
        <w:rPr>
          <w:rFonts w:asciiTheme="majorBidi" w:hAnsiTheme="majorBidi" w:cstheme="majorBidi"/>
          <w:b/>
          <w:bCs/>
        </w:rPr>
        <w:t>SONUÇ</w:t>
      </w:r>
    </w:p>
    <w:p w14:paraId="3D87123E" w14:textId="7AFFDE53" w:rsidR="00B7419C" w:rsidRPr="00B7419C" w:rsidRDefault="00E15383" w:rsidP="00B7419C">
      <w:pPr>
        <w:ind w:firstLine="708"/>
        <w:jc w:val="both"/>
        <w:rPr>
          <w:rFonts w:asciiTheme="majorBidi" w:hAnsiTheme="majorBidi" w:cstheme="majorBidi"/>
        </w:rPr>
      </w:pPr>
      <w:r w:rsidRPr="00B7419C">
        <w:rPr>
          <w:rFonts w:asciiTheme="majorBidi" w:hAnsiTheme="majorBidi" w:cstheme="majorBidi"/>
        </w:rPr>
        <w:t xml:space="preserve">Endülüs'ün son filozofu İbn Seb’în, ihata edici bir bilgi seviyesi ile </w:t>
      </w:r>
      <w:r w:rsidR="00980E33">
        <w:rPr>
          <w:rFonts w:asciiTheme="majorBidi" w:hAnsiTheme="majorBidi" w:cstheme="majorBidi"/>
        </w:rPr>
        <w:t xml:space="preserve">hem </w:t>
      </w:r>
      <w:r w:rsidRPr="00B7419C">
        <w:rPr>
          <w:rFonts w:asciiTheme="majorBidi" w:hAnsiTheme="majorBidi" w:cstheme="majorBidi"/>
        </w:rPr>
        <w:t>Endülüs hem de diğer coğrafyalar için toparlayıcı fikirler ortaya koymuştur. Yalnız bununla kalmamış kendi döneminde farkına vardı</w:t>
      </w:r>
      <w:r w:rsidR="00980E33">
        <w:rPr>
          <w:rFonts w:asciiTheme="majorBidi" w:hAnsiTheme="majorBidi" w:cstheme="majorBidi"/>
        </w:rPr>
        <w:t>ğı</w:t>
      </w:r>
      <w:r w:rsidRPr="00B7419C">
        <w:rPr>
          <w:rFonts w:asciiTheme="majorBidi" w:hAnsiTheme="majorBidi" w:cstheme="majorBidi"/>
        </w:rPr>
        <w:t xml:space="preserve"> felsefe ve kelam eleştirilerini</w:t>
      </w:r>
      <w:r w:rsidR="00980E33">
        <w:rPr>
          <w:rFonts w:asciiTheme="majorBidi" w:hAnsiTheme="majorBidi" w:cstheme="majorBidi"/>
        </w:rPr>
        <w:t xml:space="preserve">, </w:t>
      </w:r>
      <w:r w:rsidRPr="00B7419C">
        <w:rPr>
          <w:rFonts w:asciiTheme="majorBidi" w:hAnsiTheme="majorBidi" w:cstheme="majorBidi"/>
        </w:rPr>
        <w:t xml:space="preserve">düşüncenin süzgecinden geçirerek genel kanaatlerini dile getirmeye zemin hazırlamıştır. Onun yaptığı eleştiriler, tasavvufu, kelam-felsefe birleşimine tercih ettiğini göstermektedir. Bununla beraber İbn Seb’în’in </w:t>
      </w:r>
      <w:r w:rsidR="00980E33">
        <w:rPr>
          <w:rFonts w:asciiTheme="majorBidi" w:hAnsiTheme="majorBidi" w:cstheme="majorBidi"/>
        </w:rPr>
        <w:t>e</w:t>
      </w:r>
      <w:r w:rsidRPr="00B7419C">
        <w:rPr>
          <w:rFonts w:asciiTheme="majorBidi" w:hAnsiTheme="majorBidi" w:cstheme="majorBidi"/>
        </w:rPr>
        <w:t xml:space="preserve">leştirilerinin miktarının fazlaca olması, eleştiri yaparken bir sınır koymaması ve kabul ettiği düşüncelerini </w:t>
      </w:r>
      <w:r w:rsidR="00980E33">
        <w:rPr>
          <w:rFonts w:asciiTheme="majorBidi" w:hAnsiTheme="majorBidi" w:cstheme="majorBidi"/>
        </w:rPr>
        <w:t>k</w:t>
      </w:r>
      <w:r w:rsidRPr="00B7419C">
        <w:rPr>
          <w:rFonts w:asciiTheme="majorBidi" w:hAnsiTheme="majorBidi" w:cstheme="majorBidi"/>
        </w:rPr>
        <w:t xml:space="preserve">esin bir biçimde yaşantıya dönüştürmesi çoğu zaman kendisini zor durumda bırakmıştır. Ancak onun tüm bu tavırları, düşünsel anlamda farklı eserler ortaya koymaya ve kendi </w:t>
      </w:r>
      <w:r w:rsidR="00980E33" w:rsidRPr="00B7419C">
        <w:rPr>
          <w:rFonts w:asciiTheme="majorBidi" w:hAnsiTheme="majorBidi" w:cstheme="majorBidi"/>
        </w:rPr>
        <w:t>öğretileri</w:t>
      </w:r>
      <w:r w:rsidRPr="00B7419C">
        <w:rPr>
          <w:rFonts w:asciiTheme="majorBidi" w:hAnsiTheme="majorBidi" w:cstheme="majorBidi"/>
        </w:rPr>
        <w:t xml:space="preserve"> üzerine inşa edilmiş bir tarikatı ortaya çıkarmaya vesile olmuştur. Onun kurduğu bu tarikat, uzun yıllar boyunca yaşanılan gelmiştir</w:t>
      </w:r>
      <w:r w:rsidR="00B7419C" w:rsidRPr="00B7419C">
        <w:rPr>
          <w:rFonts w:asciiTheme="majorBidi" w:hAnsiTheme="majorBidi" w:cstheme="majorBidi"/>
        </w:rPr>
        <w:t>.</w:t>
      </w:r>
      <w:r w:rsidR="00980E33">
        <w:rPr>
          <w:rFonts w:asciiTheme="majorBidi" w:hAnsiTheme="majorBidi" w:cstheme="majorBidi"/>
        </w:rPr>
        <w:t xml:space="preserve"> Bu tarikatt ise Seb’îniyye olarak adlandırılmıştır.</w:t>
      </w:r>
    </w:p>
    <w:p w14:paraId="09DA065B" w14:textId="1845B950" w:rsidR="00C52792" w:rsidRPr="00B7419C" w:rsidRDefault="00E6079B" w:rsidP="00980E33">
      <w:pPr>
        <w:ind w:firstLine="708"/>
        <w:jc w:val="both"/>
        <w:rPr>
          <w:rFonts w:asciiTheme="majorBidi" w:hAnsiTheme="majorBidi" w:cstheme="majorBidi"/>
        </w:rPr>
      </w:pPr>
      <w:r w:rsidRPr="00B7419C">
        <w:rPr>
          <w:rFonts w:asciiTheme="majorBidi" w:hAnsiTheme="majorBidi" w:cstheme="majorBidi"/>
        </w:rPr>
        <w:t>İbn Seb’în’in imparator II. Frederik’in Sorduğun sorulara karşı verdiği cevaplardan klasik felsefe, mantık</w:t>
      </w:r>
      <w:r w:rsidR="00980E33">
        <w:rPr>
          <w:rFonts w:asciiTheme="majorBidi" w:hAnsiTheme="majorBidi" w:cstheme="majorBidi"/>
        </w:rPr>
        <w:t>,</w:t>
      </w:r>
      <w:r w:rsidRPr="00B7419C">
        <w:rPr>
          <w:rFonts w:asciiTheme="majorBidi" w:hAnsiTheme="majorBidi" w:cstheme="majorBidi"/>
        </w:rPr>
        <w:t xml:space="preserve"> metafizik, kozmoloji ve epistemoloji konusunda birikimle ortaya koyarak her bir soruya detaylı ve sofistike cevaplar verdiğini görebilmek mümkündür. Alemin ezeli olmadığını, </w:t>
      </w:r>
      <w:r w:rsidR="00980E33">
        <w:rPr>
          <w:rFonts w:asciiTheme="majorBidi" w:hAnsiTheme="majorBidi" w:cstheme="majorBidi"/>
        </w:rPr>
        <w:t>c</w:t>
      </w:r>
      <w:r w:rsidRPr="00B7419C">
        <w:rPr>
          <w:rFonts w:asciiTheme="majorBidi" w:hAnsiTheme="majorBidi" w:cstheme="majorBidi"/>
        </w:rPr>
        <w:t xml:space="preserve">üzlerden oluşan sonlu bir varlık olduğu için </w:t>
      </w:r>
      <w:r w:rsidR="00980E33">
        <w:rPr>
          <w:rFonts w:asciiTheme="majorBidi" w:hAnsiTheme="majorBidi" w:cstheme="majorBidi"/>
        </w:rPr>
        <w:t>kadim</w:t>
      </w:r>
      <w:r w:rsidRPr="00B7419C">
        <w:rPr>
          <w:rFonts w:asciiTheme="majorBidi" w:hAnsiTheme="majorBidi" w:cstheme="majorBidi"/>
        </w:rPr>
        <w:t xml:space="preserve"> olmayacağını ve kendi varlık ilkesini, sonsuz ve kadim bir varlıktan almak zorunda olduğunu anlatmıştır.</w:t>
      </w:r>
    </w:p>
    <w:p w14:paraId="42ABB9BF" w14:textId="1CB816A8" w:rsidR="00B7419C" w:rsidRPr="00B7419C" w:rsidRDefault="00B7419C" w:rsidP="00980E33">
      <w:pPr>
        <w:ind w:firstLine="708"/>
        <w:jc w:val="both"/>
        <w:rPr>
          <w:rFonts w:asciiTheme="majorBidi" w:hAnsiTheme="majorBidi" w:cstheme="majorBidi"/>
        </w:rPr>
      </w:pPr>
      <w:r w:rsidRPr="00B7419C">
        <w:rPr>
          <w:rFonts w:asciiTheme="majorBidi" w:hAnsiTheme="majorBidi" w:cstheme="majorBidi"/>
        </w:rPr>
        <w:t xml:space="preserve">Çalışmamız boyunca İbn Seb’în’in </w:t>
      </w:r>
      <w:r w:rsidR="00980E33">
        <w:rPr>
          <w:rFonts w:asciiTheme="majorBidi" w:hAnsiTheme="majorBidi" w:cstheme="majorBidi"/>
        </w:rPr>
        <w:t>f</w:t>
      </w:r>
      <w:r w:rsidRPr="00B7419C">
        <w:rPr>
          <w:rFonts w:asciiTheme="majorBidi" w:hAnsiTheme="majorBidi" w:cstheme="majorBidi"/>
        </w:rPr>
        <w:t xml:space="preserve">ikirlerini Felsefe ile tasavvufun </w:t>
      </w:r>
      <w:r w:rsidR="00980E33">
        <w:rPr>
          <w:rFonts w:asciiTheme="majorBidi" w:hAnsiTheme="majorBidi" w:cstheme="majorBidi"/>
        </w:rPr>
        <w:t>t</w:t>
      </w:r>
      <w:r w:rsidRPr="00B7419C">
        <w:rPr>
          <w:rFonts w:asciiTheme="majorBidi" w:hAnsiTheme="majorBidi" w:cstheme="majorBidi"/>
        </w:rPr>
        <w:t xml:space="preserve">emelinde inşa ettiğini, ancak felsefenin onun dünyasında daha ağır bastığına şahitlik ettik. Bu bakımdan çalışmamızın nihayetinde söyleyebiliriz ki; </w:t>
      </w:r>
      <w:r w:rsidR="00980E33">
        <w:rPr>
          <w:rFonts w:asciiTheme="majorBidi" w:hAnsiTheme="majorBidi" w:cstheme="majorBidi"/>
        </w:rPr>
        <w:t>z</w:t>
      </w:r>
      <w:r w:rsidRPr="00B7419C">
        <w:rPr>
          <w:rFonts w:asciiTheme="majorBidi" w:hAnsiTheme="majorBidi" w:cstheme="majorBidi"/>
        </w:rPr>
        <w:t>ühd ve takv</w:t>
      </w:r>
      <w:r w:rsidR="00980E33">
        <w:rPr>
          <w:rFonts w:asciiTheme="majorBidi" w:hAnsiTheme="majorBidi" w:cstheme="majorBidi"/>
        </w:rPr>
        <w:t>â</w:t>
      </w:r>
      <w:r w:rsidRPr="00B7419C">
        <w:rPr>
          <w:rFonts w:asciiTheme="majorBidi" w:hAnsiTheme="majorBidi" w:cstheme="majorBidi"/>
        </w:rPr>
        <w:t>sıyla dikkat çeken bir mütefekkir ve suf</w:t>
      </w:r>
      <w:r w:rsidR="00980E33">
        <w:rPr>
          <w:rFonts w:asciiTheme="majorBidi" w:hAnsiTheme="majorBidi" w:cstheme="majorBidi"/>
        </w:rPr>
        <w:t>î</w:t>
      </w:r>
      <w:r w:rsidRPr="00B7419C">
        <w:rPr>
          <w:rFonts w:asciiTheme="majorBidi" w:hAnsiTheme="majorBidi" w:cstheme="majorBidi"/>
        </w:rPr>
        <w:t xml:space="preserve">dir. Düşüncelerini ortaya koyarken </w:t>
      </w:r>
      <w:r w:rsidR="00980E33" w:rsidRPr="00B7419C">
        <w:rPr>
          <w:rFonts w:asciiTheme="majorBidi" w:hAnsiTheme="majorBidi" w:cstheme="majorBidi"/>
        </w:rPr>
        <w:t>Endülüslü</w:t>
      </w:r>
      <w:r w:rsidRPr="00B7419C">
        <w:rPr>
          <w:rFonts w:asciiTheme="majorBidi" w:hAnsiTheme="majorBidi" w:cstheme="majorBidi"/>
        </w:rPr>
        <w:t xml:space="preserve"> se</w:t>
      </w:r>
      <w:r w:rsidR="00980E33">
        <w:rPr>
          <w:rFonts w:asciiTheme="majorBidi" w:hAnsiTheme="majorBidi" w:cstheme="majorBidi"/>
        </w:rPr>
        <w:t>lefl</w:t>
      </w:r>
      <w:r w:rsidRPr="00B7419C">
        <w:rPr>
          <w:rFonts w:asciiTheme="majorBidi" w:hAnsiTheme="majorBidi" w:cstheme="majorBidi"/>
        </w:rPr>
        <w:t xml:space="preserve">erden etkilenmiş bir taraftan da kadim felsefeyle islam felsefesini, diğer taraftan ise mistik anlayışlar ile tasavvufu </w:t>
      </w:r>
      <w:r w:rsidR="00980E33">
        <w:rPr>
          <w:rFonts w:asciiTheme="majorBidi" w:hAnsiTheme="majorBidi" w:cstheme="majorBidi"/>
        </w:rPr>
        <w:t>mezc</w:t>
      </w:r>
      <w:r w:rsidRPr="00B7419C">
        <w:rPr>
          <w:rFonts w:asciiTheme="majorBidi" w:hAnsiTheme="majorBidi" w:cstheme="majorBidi"/>
        </w:rPr>
        <w:t>edip yeni bir bakış açısı ortaya koymuştur.</w:t>
      </w:r>
      <w:r w:rsidR="00980E33">
        <w:rPr>
          <w:rFonts w:asciiTheme="majorBidi" w:hAnsiTheme="majorBidi" w:cstheme="majorBidi"/>
        </w:rPr>
        <w:t xml:space="preserve"> Aynı zamanda </w:t>
      </w:r>
      <w:r w:rsidRPr="00B7419C">
        <w:rPr>
          <w:rFonts w:asciiTheme="majorBidi" w:hAnsiTheme="majorBidi" w:cstheme="majorBidi"/>
        </w:rPr>
        <w:t xml:space="preserve">Tasavvufi düşüncelerini, sufinin iç tecrübesiyle elde edilecek olan varlığın mutlak birliği esası üzerine inşa etmiştir. </w:t>
      </w:r>
    </w:p>
    <w:p w14:paraId="35B30DED" w14:textId="77777777" w:rsidR="00C52792" w:rsidRDefault="00C52792" w:rsidP="000F3EFA">
      <w:pPr>
        <w:jc w:val="both"/>
      </w:pPr>
    </w:p>
    <w:p w14:paraId="3174C8E7" w14:textId="77777777" w:rsidR="005B775D" w:rsidRDefault="005B775D" w:rsidP="000F3EFA">
      <w:pPr>
        <w:jc w:val="both"/>
      </w:pPr>
    </w:p>
    <w:p w14:paraId="5C9C0906" w14:textId="77777777" w:rsidR="00C52792" w:rsidRDefault="00C52792" w:rsidP="000F3EFA">
      <w:pPr>
        <w:jc w:val="both"/>
      </w:pPr>
    </w:p>
    <w:p w14:paraId="6FCDC42F" w14:textId="77777777" w:rsidR="0022386C" w:rsidRDefault="0022386C" w:rsidP="000F3EFA">
      <w:pPr>
        <w:jc w:val="both"/>
      </w:pPr>
    </w:p>
    <w:p w14:paraId="5A276E66" w14:textId="77777777" w:rsidR="0022386C" w:rsidRDefault="0022386C" w:rsidP="000F3EFA">
      <w:pPr>
        <w:jc w:val="both"/>
      </w:pPr>
    </w:p>
    <w:p w14:paraId="1E7CEB66" w14:textId="77777777" w:rsidR="00C52792" w:rsidRDefault="00C52792" w:rsidP="000F3EFA">
      <w:pPr>
        <w:jc w:val="both"/>
        <w:rPr>
          <w:rtl/>
        </w:rPr>
      </w:pPr>
    </w:p>
    <w:p w14:paraId="53375991" w14:textId="082A75BC" w:rsidR="007A153E" w:rsidRDefault="007A153E" w:rsidP="000F3EFA">
      <w:pPr>
        <w:jc w:val="both"/>
        <w:rPr>
          <w:rFonts w:asciiTheme="majorBidi" w:hAnsiTheme="majorBidi" w:cstheme="majorBidi"/>
        </w:rPr>
      </w:pPr>
      <w:r w:rsidRPr="007A153E">
        <w:rPr>
          <w:rFonts w:asciiTheme="majorBidi" w:hAnsiTheme="majorBidi" w:cstheme="majorBidi"/>
        </w:rPr>
        <w:lastRenderedPageBreak/>
        <w:t xml:space="preserve">KAYNAKÇA </w:t>
      </w:r>
    </w:p>
    <w:p w14:paraId="17D883CA" w14:textId="77777777" w:rsidR="0022386C" w:rsidRDefault="0022386C" w:rsidP="000F3EFA">
      <w:pPr>
        <w:jc w:val="both"/>
        <w:rPr>
          <w:rFonts w:asciiTheme="majorBidi" w:hAnsiTheme="majorBidi" w:cstheme="majorBidi"/>
        </w:rPr>
      </w:pPr>
    </w:p>
    <w:p w14:paraId="5F32369D" w14:textId="7BBE41F3" w:rsidR="0022386C" w:rsidRPr="0022386C" w:rsidRDefault="00654A0C" w:rsidP="0022386C">
      <w:pPr>
        <w:jc w:val="both"/>
        <w:rPr>
          <w:rFonts w:asciiTheme="majorBidi" w:hAnsiTheme="majorBidi" w:cstheme="majorBidi"/>
        </w:rPr>
      </w:pPr>
      <w:r w:rsidRPr="00654A0C">
        <w:rPr>
          <w:rFonts w:asciiTheme="majorBidi" w:hAnsiTheme="majorBidi" w:cstheme="majorBidi"/>
        </w:rPr>
        <w:t xml:space="preserve">Bardakçı, Mehmet Necmeddin. ‘Abdülhak İbn Seb’in ve Tasavvufî Düşünceleri’, İstem 7/14. (2009), 121-144. </w:t>
      </w:r>
      <w:hyperlink r:id="rId8" w:history="1">
        <w:r w:rsidRPr="00AA587C">
          <w:rPr>
            <w:rStyle w:val="Kpr"/>
            <w:rFonts w:asciiTheme="majorBidi" w:hAnsiTheme="majorBidi" w:cstheme="majorBidi"/>
          </w:rPr>
          <w:t>https://isamveri.org/pdfdrg/D02535/2009_VII_14/2009_VII_14_BARDAKCIMN.pdf</w:t>
        </w:r>
      </w:hyperlink>
      <w:r>
        <w:rPr>
          <w:rFonts w:asciiTheme="majorBidi" w:hAnsiTheme="majorBidi" w:cstheme="majorBidi"/>
        </w:rPr>
        <w:t xml:space="preserve"> </w:t>
      </w:r>
    </w:p>
    <w:p w14:paraId="25F6E70A" w14:textId="142D656C" w:rsidR="0022386C" w:rsidRPr="007A153E" w:rsidRDefault="0022386C" w:rsidP="0022386C">
      <w:pPr>
        <w:jc w:val="both"/>
        <w:rPr>
          <w:rFonts w:asciiTheme="majorBidi" w:hAnsiTheme="majorBidi" w:cstheme="majorBidi"/>
        </w:rPr>
      </w:pPr>
      <w:r w:rsidRPr="0022386C">
        <w:rPr>
          <w:rFonts w:asciiTheme="majorBidi" w:hAnsiTheme="majorBidi" w:cstheme="majorBidi"/>
        </w:rPr>
        <w:t xml:space="preserve">Bozkurt, Birgül. ‘Muhyiddin İbn Arabî ve </w:t>
      </w:r>
      <w:proofErr w:type="spellStart"/>
      <w:r w:rsidRPr="0022386C">
        <w:rPr>
          <w:rFonts w:asciiTheme="majorBidi" w:hAnsiTheme="majorBidi" w:cstheme="majorBidi"/>
        </w:rPr>
        <w:t>Abdulhak</w:t>
      </w:r>
      <w:proofErr w:type="spellEnd"/>
      <w:r w:rsidRPr="0022386C">
        <w:rPr>
          <w:rFonts w:asciiTheme="majorBidi" w:hAnsiTheme="majorBidi" w:cstheme="majorBidi"/>
        </w:rPr>
        <w:t xml:space="preserve"> İbn </w:t>
      </w:r>
      <w:proofErr w:type="spellStart"/>
      <w:r w:rsidRPr="0022386C">
        <w:rPr>
          <w:rFonts w:asciiTheme="majorBidi" w:hAnsiTheme="majorBidi" w:cstheme="majorBidi"/>
        </w:rPr>
        <w:t>Seb’în’in</w:t>
      </w:r>
      <w:proofErr w:type="spellEnd"/>
      <w:r w:rsidRPr="0022386C">
        <w:rPr>
          <w:rFonts w:asciiTheme="majorBidi" w:hAnsiTheme="majorBidi" w:cstheme="majorBidi"/>
        </w:rPr>
        <w:t xml:space="preserve"> Vahdet Anlayışlarının Mukayesesi’</w:t>
      </w:r>
      <w:r w:rsidRPr="00DC1087">
        <w:rPr>
          <w:rFonts w:asciiTheme="majorBidi" w:hAnsiTheme="majorBidi" w:cstheme="majorBidi"/>
          <w:i/>
          <w:iCs/>
        </w:rPr>
        <w:t>. Yakın Doğu Üniversitesi İslam Tetkikleri Merkezi Dergisi</w:t>
      </w:r>
      <w:r w:rsidRPr="0022386C">
        <w:rPr>
          <w:rFonts w:asciiTheme="majorBidi" w:hAnsiTheme="majorBidi" w:cstheme="majorBidi"/>
        </w:rPr>
        <w:t xml:space="preserve"> 6/2 (Aralık, 2020), 311-368. https://dergipark.org.tr/en/download/article-file/1397419</w:t>
      </w:r>
      <w:r>
        <w:rPr>
          <w:rFonts w:asciiTheme="majorBidi" w:hAnsiTheme="majorBidi" w:cstheme="majorBidi"/>
        </w:rPr>
        <w:t xml:space="preserve"> </w:t>
      </w:r>
    </w:p>
    <w:p w14:paraId="145ED9ED" w14:textId="1042C5DE" w:rsidR="007A153E" w:rsidRDefault="007A153E" w:rsidP="000F3EFA">
      <w:pPr>
        <w:jc w:val="both"/>
        <w:rPr>
          <w:rFonts w:asciiTheme="majorBidi" w:hAnsiTheme="majorBidi" w:cstheme="majorBidi"/>
        </w:rPr>
      </w:pPr>
      <w:r w:rsidRPr="007A153E">
        <w:rPr>
          <w:rFonts w:asciiTheme="majorBidi" w:hAnsiTheme="majorBidi" w:cstheme="majorBidi"/>
        </w:rPr>
        <w:t>Dayf, Şevki</w:t>
      </w:r>
      <w:r w:rsidRPr="007A153E">
        <w:rPr>
          <w:rFonts w:asciiTheme="majorBidi" w:hAnsiTheme="majorBidi" w:cstheme="majorBidi"/>
          <w:i/>
          <w:iCs/>
        </w:rPr>
        <w:t>. Tarihu’l Edebu’l Arabî</w:t>
      </w:r>
      <w:r w:rsidRPr="007A153E">
        <w:rPr>
          <w:rFonts w:asciiTheme="majorBidi" w:hAnsiTheme="majorBidi" w:cstheme="majorBidi"/>
        </w:rPr>
        <w:t>. 5. Cilt. Mısır: Dâru’l Mârif, 1. Basım, 1960-1995.</w:t>
      </w:r>
    </w:p>
    <w:p w14:paraId="2E4F3E0A" w14:textId="0CDDD1FF" w:rsidR="00FB428D" w:rsidRDefault="00FB428D" w:rsidP="000F3EFA">
      <w:pPr>
        <w:jc w:val="both"/>
        <w:rPr>
          <w:rFonts w:asciiTheme="majorBidi" w:hAnsiTheme="majorBidi" w:cstheme="majorBidi"/>
        </w:rPr>
      </w:pPr>
      <w:r w:rsidRPr="00FB428D">
        <w:rPr>
          <w:rFonts w:asciiTheme="majorBidi" w:hAnsiTheme="majorBidi" w:cstheme="majorBidi"/>
        </w:rPr>
        <w:t>Dervişoğlu, İsmail</w:t>
      </w:r>
      <w:r w:rsidRPr="00FB428D">
        <w:rPr>
          <w:rFonts w:asciiTheme="majorBidi" w:hAnsiTheme="majorBidi" w:cstheme="majorBidi"/>
          <w:i/>
          <w:iCs/>
        </w:rPr>
        <w:t>. İbn Seb’in Sicilya Cevapları</w:t>
      </w:r>
      <w:r w:rsidRPr="00FB428D">
        <w:rPr>
          <w:rFonts w:asciiTheme="majorBidi" w:hAnsiTheme="majorBidi" w:cstheme="majorBidi"/>
        </w:rPr>
        <w:t>. çev. Şerafeddin Yaltkaya. İstanbul: Büyüyenay Yayınları, 2013.</w:t>
      </w:r>
    </w:p>
    <w:p w14:paraId="2635C609" w14:textId="61AD9BD6" w:rsidR="00DB5228" w:rsidRDefault="00DB5228" w:rsidP="000F3EFA">
      <w:pPr>
        <w:jc w:val="both"/>
        <w:rPr>
          <w:rFonts w:asciiTheme="majorBidi" w:hAnsiTheme="majorBidi" w:cstheme="majorBidi"/>
        </w:rPr>
      </w:pPr>
      <w:r w:rsidRPr="00DB5228">
        <w:rPr>
          <w:rFonts w:asciiTheme="majorBidi" w:hAnsiTheme="majorBidi" w:cstheme="majorBidi"/>
        </w:rPr>
        <w:t>İbn Teymîyye, Şeyhu’l İslâm Ahmed b. Abdulhalim b. Abdu’s-Selâm</w:t>
      </w:r>
      <w:r w:rsidRPr="00DC1087">
        <w:rPr>
          <w:rFonts w:asciiTheme="majorBidi" w:hAnsiTheme="majorBidi" w:cstheme="majorBidi"/>
          <w:i/>
          <w:iCs/>
        </w:rPr>
        <w:t xml:space="preserve">. Er-Reddu a’le’ş-Şazelî fi </w:t>
      </w:r>
      <w:proofErr w:type="gramStart"/>
      <w:r w:rsidRPr="00DC1087">
        <w:rPr>
          <w:rFonts w:asciiTheme="majorBidi" w:hAnsiTheme="majorBidi" w:cstheme="majorBidi"/>
          <w:i/>
          <w:iCs/>
        </w:rPr>
        <w:t>hizbihî,</w:t>
      </w:r>
      <w:proofErr w:type="gramEnd"/>
      <w:r w:rsidRPr="00DC1087">
        <w:rPr>
          <w:rFonts w:asciiTheme="majorBidi" w:hAnsiTheme="majorBidi" w:cstheme="majorBidi"/>
          <w:i/>
          <w:iCs/>
        </w:rPr>
        <w:t xml:space="preserve"> ve Mâ Sannefe fi ‘Adabu’Darîk.</w:t>
      </w:r>
      <w:r w:rsidRPr="00DB5228">
        <w:rPr>
          <w:rFonts w:asciiTheme="majorBidi" w:hAnsiTheme="majorBidi" w:cstheme="majorBidi"/>
        </w:rPr>
        <w:t xml:space="preserve"> Thk. Ali b. Muhammed Umrân. Beyrut: Dâr İbn Hazm, 3. Basım. 1440/2019.</w:t>
      </w:r>
    </w:p>
    <w:p w14:paraId="26E3C7C2" w14:textId="2DBC7BE3" w:rsidR="00504969" w:rsidRDefault="00504969" w:rsidP="000F3EFA">
      <w:pPr>
        <w:jc w:val="both"/>
        <w:rPr>
          <w:rFonts w:asciiTheme="majorBidi" w:hAnsiTheme="majorBidi" w:cstheme="majorBidi"/>
        </w:rPr>
      </w:pPr>
      <w:r w:rsidRPr="00504969">
        <w:rPr>
          <w:rFonts w:asciiTheme="majorBidi" w:hAnsiTheme="majorBidi" w:cstheme="majorBidi"/>
        </w:rPr>
        <w:t xml:space="preserve">Kalın, İbrahim. </w:t>
      </w:r>
      <w:r w:rsidRPr="00DC1087">
        <w:rPr>
          <w:rFonts w:asciiTheme="majorBidi" w:hAnsiTheme="majorBidi" w:cstheme="majorBidi"/>
          <w:i/>
          <w:iCs/>
        </w:rPr>
        <w:t xml:space="preserve">Ben, sen ve </w:t>
      </w:r>
      <w:proofErr w:type="gramStart"/>
      <w:r w:rsidRPr="00DC1087">
        <w:rPr>
          <w:rFonts w:asciiTheme="majorBidi" w:hAnsiTheme="majorBidi" w:cstheme="majorBidi"/>
          <w:i/>
          <w:iCs/>
        </w:rPr>
        <w:t>ötesi</w:t>
      </w:r>
      <w:r w:rsidRPr="00504969">
        <w:rPr>
          <w:rFonts w:asciiTheme="majorBidi" w:hAnsiTheme="majorBidi" w:cstheme="majorBidi"/>
        </w:rPr>
        <w:t xml:space="preserve"> .</w:t>
      </w:r>
      <w:proofErr w:type="gramEnd"/>
      <w:r w:rsidRPr="00504969">
        <w:rPr>
          <w:rFonts w:asciiTheme="majorBidi" w:hAnsiTheme="majorBidi" w:cstheme="majorBidi"/>
        </w:rPr>
        <w:t xml:space="preserve"> 1. Cilt. İstanbul: İnsan yayınları, 22. Basım, 2021.</w:t>
      </w:r>
    </w:p>
    <w:p w14:paraId="53E481A5" w14:textId="4871ADC2" w:rsidR="00DD56D9" w:rsidRDefault="00DD56D9" w:rsidP="000F3EFA">
      <w:pPr>
        <w:jc w:val="both"/>
        <w:rPr>
          <w:rFonts w:asciiTheme="majorBidi" w:hAnsiTheme="majorBidi" w:cstheme="majorBidi"/>
        </w:rPr>
      </w:pPr>
      <w:r w:rsidRPr="00DD56D9">
        <w:rPr>
          <w:rFonts w:asciiTheme="majorBidi" w:hAnsiTheme="majorBidi" w:cstheme="majorBidi"/>
        </w:rPr>
        <w:t>Kutîbî, Muhammed b. Şâkir</w:t>
      </w:r>
      <w:r w:rsidRPr="00FD52E2">
        <w:rPr>
          <w:rFonts w:asciiTheme="majorBidi" w:hAnsiTheme="majorBidi" w:cstheme="majorBidi"/>
          <w:i/>
          <w:iCs/>
        </w:rPr>
        <w:t>. Fevâtu’l Vefâyât</w:t>
      </w:r>
      <w:r w:rsidRPr="00DD56D9">
        <w:rPr>
          <w:rFonts w:asciiTheme="majorBidi" w:hAnsiTheme="majorBidi" w:cstheme="majorBidi"/>
        </w:rPr>
        <w:t>. Thk. İhsan Abbas. Beyrut: Dâr Sadr. 1. Basım. 1974.</w:t>
      </w:r>
    </w:p>
    <w:p w14:paraId="72D938D8" w14:textId="4E09E5C2" w:rsidR="00FD52E2" w:rsidRDefault="00FD52E2" w:rsidP="000F3EFA">
      <w:pPr>
        <w:jc w:val="both"/>
        <w:rPr>
          <w:rFonts w:asciiTheme="majorBidi" w:hAnsiTheme="majorBidi" w:cstheme="majorBidi"/>
        </w:rPr>
      </w:pPr>
      <w:r w:rsidRPr="00FD52E2">
        <w:rPr>
          <w:rFonts w:asciiTheme="majorBidi" w:hAnsiTheme="majorBidi" w:cstheme="majorBidi"/>
        </w:rPr>
        <w:t xml:space="preserve">Kutluer, İlhan. ‘İbn Seb‘în ‘, </w:t>
      </w:r>
      <w:r w:rsidRPr="00FD52E2">
        <w:rPr>
          <w:rFonts w:asciiTheme="majorBidi" w:hAnsiTheme="majorBidi" w:cstheme="majorBidi"/>
          <w:i/>
          <w:iCs/>
        </w:rPr>
        <w:t>Türkiye Diyanet Vakfı İslâm Ansiklopedisi.</w:t>
      </w:r>
      <w:r w:rsidRPr="00FD52E2">
        <w:rPr>
          <w:rFonts w:asciiTheme="majorBidi" w:hAnsiTheme="majorBidi" w:cstheme="majorBidi"/>
        </w:rPr>
        <w:t xml:space="preserve"> 20/306-312. İstanbul: TDV Yayınları, 1999.</w:t>
      </w:r>
    </w:p>
    <w:p w14:paraId="392EA1E9" w14:textId="0E2E42E2" w:rsidR="00DD56D9" w:rsidRDefault="00DD56D9" w:rsidP="000F3EFA">
      <w:pPr>
        <w:jc w:val="both"/>
        <w:rPr>
          <w:rFonts w:asciiTheme="majorBidi" w:hAnsiTheme="majorBidi" w:cstheme="majorBidi"/>
        </w:rPr>
      </w:pPr>
      <w:r w:rsidRPr="00DD56D9">
        <w:rPr>
          <w:rFonts w:asciiTheme="majorBidi" w:hAnsiTheme="majorBidi" w:cstheme="majorBidi"/>
        </w:rPr>
        <w:t>Fâsi, Takiyyûddîn Muhammed b. Ahmed el-Hasan el-Mekkî</w:t>
      </w:r>
      <w:r w:rsidRPr="00FD52E2">
        <w:rPr>
          <w:rFonts w:asciiTheme="majorBidi" w:hAnsiTheme="majorBidi" w:cstheme="majorBidi"/>
          <w:i/>
          <w:iCs/>
        </w:rPr>
        <w:t>. el-A’kidu’s Semîn fi Târihu’L Beled’i Emîn,</w:t>
      </w:r>
      <w:r w:rsidRPr="00DD56D9">
        <w:rPr>
          <w:rFonts w:asciiTheme="majorBidi" w:hAnsiTheme="majorBidi" w:cstheme="majorBidi"/>
        </w:rPr>
        <w:t xml:space="preserve"> Thk. Muhammed Abdulkadir A’tâ. Beyrut: Dâru’l Kitabu’l İlmiyye. 1. Basım.  1998.</w:t>
      </w:r>
    </w:p>
    <w:p w14:paraId="16F42BFF" w14:textId="26CA075F" w:rsidR="00ED4DD3" w:rsidRPr="007A153E" w:rsidRDefault="00ED4DD3" w:rsidP="000F3EFA">
      <w:pPr>
        <w:jc w:val="both"/>
        <w:rPr>
          <w:rFonts w:asciiTheme="majorBidi" w:hAnsiTheme="majorBidi" w:cstheme="majorBidi"/>
        </w:rPr>
      </w:pPr>
      <w:r w:rsidRPr="00ED4DD3">
        <w:rPr>
          <w:rFonts w:asciiTheme="majorBidi" w:hAnsiTheme="majorBidi" w:cstheme="majorBidi"/>
        </w:rPr>
        <w:t xml:space="preserve">Salihî, Ebu Abdullah Muhammed b. Ahmed b. Abdulhadi ed-Dimeşkî. </w:t>
      </w:r>
      <w:r w:rsidRPr="00DC1087">
        <w:rPr>
          <w:rFonts w:asciiTheme="majorBidi" w:hAnsiTheme="majorBidi" w:cstheme="majorBidi"/>
          <w:i/>
          <w:iCs/>
        </w:rPr>
        <w:t>Tabakatu’l Ulemai’l Hadis</w:t>
      </w:r>
      <w:r w:rsidRPr="00ED4DD3">
        <w:rPr>
          <w:rFonts w:asciiTheme="majorBidi" w:hAnsiTheme="majorBidi" w:cstheme="majorBidi"/>
        </w:rPr>
        <w:t>. Thk. Ekrem el-Bûşî- İbrahim ez-Zeybek. Beyrut, Lübnan: Muessetu’r Risale li’t-Tabâʿati ve’n-Neşr ve’t-Tavzia’. 2. Basım. 1417/1996.</w:t>
      </w:r>
    </w:p>
    <w:sectPr w:rsidR="00ED4DD3" w:rsidRPr="007A15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BDAFB" w14:textId="77777777" w:rsidR="004B53EB" w:rsidRDefault="004B53EB" w:rsidP="009A0428">
      <w:pPr>
        <w:spacing w:after="0" w:line="240" w:lineRule="auto"/>
      </w:pPr>
      <w:r>
        <w:separator/>
      </w:r>
    </w:p>
  </w:endnote>
  <w:endnote w:type="continuationSeparator" w:id="0">
    <w:p w14:paraId="5479D74E" w14:textId="77777777" w:rsidR="004B53EB" w:rsidRDefault="004B53EB" w:rsidP="009A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66F1" w14:textId="77777777" w:rsidR="004B53EB" w:rsidRDefault="004B53EB" w:rsidP="009A0428">
      <w:pPr>
        <w:spacing w:after="0" w:line="240" w:lineRule="auto"/>
      </w:pPr>
      <w:r>
        <w:separator/>
      </w:r>
    </w:p>
  </w:footnote>
  <w:footnote w:type="continuationSeparator" w:id="0">
    <w:p w14:paraId="4CA3B096" w14:textId="77777777" w:rsidR="004B53EB" w:rsidRDefault="004B53EB" w:rsidP="009A0428">
      <w:pPr>
        <w:spacing w:after="0" w:line="240" w:lineRule="auto"/>
      </w:pPr>
      <w:r>
        <w:continuationSeparator/>
      </w:r>
    </w:p>
  </w:footnote>
  <w:footnote w:id="1">
    <w:p w14:paraId="7432B1AC" w14:textId="34107166" w:rsidR="00FD52E2" w:rsidRDefault="00FD52E2">
      <w:pPr>
        <w:pStyle w:val="DipnotMetni"/>
      </w:pPr>
      <w:r>
        <w:rPr>
          <w:rStyle w:val="DipnotBavurusu"/>
        </w:rPr>
        <w:footnoteRef/>
      </w:r>
      <w:r w:rsidRPr="00FD52E2">
        <w:t xml:space="preserve">İlhan Kutluer,’ İbn </w:t>
      </w:r>
      <w:proofErr w:type="gramStart"/>
      <w:r w:rsidRPr="00FD52E2">
        <w:t>Seb‘</w:t>
      </w:r>
      <w:proofErr w:type="gramEnd"/>
      <w:r w:rsidRPr="00FD52E2">
        <w:t xml:space="preserve">în ‘, </w:t>
      </w:r>
      <w:r w:rsidRPr="004E405F">
        <w:rPr>
          <w:i/>
          <w:iCs/>
        </w:rPr>
        <w:t>Türkiye Diyanet Vakfı İslâm Ansiklopedisi</w:t>
      </w:r>
      <w:r w:rsidRPr="00FD52E2">
        <w:t>, (İstanbul: TDV Yayınları, 1999) 20/306-312.</w:t>
      </w:r>
    </w:p>
  </w:footnote>
  <w:footnote w:id="2">
    <w:p w14:paraId="306A4351" w14:textId="716D1195" w:rsidR="009A0428" w:rsidRDefault="009A0428">
      <w:pPr>
        <w:pStyle w:val="DipnotMetni"/>
      </w:pPr>
      <w:r>
        <w:rPr>
          <w:rStyle w:val="DipnotBavurusu"/>
        </w:rPr>
        <w:footnoteRef/>
      </w:r>
      <w:r>
        <w:t xml:space="preserve"> </w:t>
      </w:r>
      <w:r w:rsidR="007A153E" w:rsidRPr="007A153E">
        <w:t>Şevki Dayf</w:t>
      </w:r>
      <w:r w:rsidR="007A153E" w:rsidRPr="007A153E">
        <w:rPr>
          <w:i/>
          <w:iCs/>
        </w:rPr>
        <w:t>, Tarihu’l Edebu’l Arabî</w:t>
      </w:r>
      <w:r w:rsidR="007A153E" w:rsidRPr="007A153E">
        <w:t xml:space="preserve"> (Mısır: Dâru’l Mârif, 1960-1995), </w:t>
      </w:r>
      <w:r w:rsidR="007A153E">
        <w:rPr>
          <w:rFonts w:hint="cs"/>
          <w:rtl/>
        </w:rPr>
        <w:t>5</w:t>
      </w:r>
      <w:r w:rsidR="007A153E" w:rsidRPr="007A153E">
        <w:t>/</w:t>
      </w:r>
      <w:r w:rsidR="007A153E">
        <w:rPr>
          <w:rFonts w:hint="cs"/>
          <w:rtl/>
        </w:rPr>
        <w:t>188</w:t>
      </w:r>
      <w:r w:rsidR="007A153E" w:rsidRPr="007A153E">
        <w:t>.</w:t>
      </w:r>
    </w:p>
  </w:footnote>
  <w:footnote w:id="3">
    <w:p w14:paraId="7054A2FC" w14:textId="7A8B23EF" w:rsidR="00FB428D" w:rsidRDefault="00FB428D">
      <w:pPr>
        <w:pStyle w:val="DipnotMetni"/>
      </w:pPr>
      <w:r>
        <w:rPr>
          <w:rStyle w:val="DipnotBavurusu"/>
        </w:rPr>
        <w:footnoteRef/>
      </w:r>
      <w:r>
        <w:t xml:space="preserve"> </w:t>
      </w:r>
      <w:r w:rsidRPr="00FB428D">
        <w:t xml:space="preserve">Şerafeddin </w:t>
      </w:r>
      <w:proofErr w:type="spellStart"/>
      <w:r w:rsidRPr="00FB428D">
        <w:t>Yaltkaya</w:t>
      </w:r>
      <w:proofErr w:type="spellEnd"/>
      <w:r w:rsidR="004E405F">
        <w:t>,</w:t>
      </w:r>
      <w:r w:rsidRPr="00FB428D">
        <w:t xml:space="preserve"> </w:t>
      </w:r>
      <w:r w:rsidRPr="004E405F">
        <w:rPr>
          <w:i/>
          <w:iCs/>
        </w:rPr>
        <w:t xml:space="preserve">İbn Seb’în Sicilya </w:t>
      </w:r>
      <w:proofErr w:type="gramStart"/>
      <w:r w:rsidRPr="004E405F">
        <w:rPr>
          <w:i/>
          <w:iCs/>
        </w:rPr>
        <w:t>Cevapları</w:t>
      </w:r>
      <w:r w:rsidRPr="00FB428D">
        <w:t>,  (</w:t>
      </w:r>
      <w:proofErr w:type="gramEnd"/>
      <w:r w:rsidRPr="00FB428D">
        <w:t>İstanbul: Büyüyenay Yayınları, 2013),</w:t>
      </w:r>
      <w:r>
        <w:t xml:space="preserve"> 22</w:t>
      </w:r>
      <w:r w:rsidRPr="00FB428D">
        <w:t>.</w:t>
      </w:r>
    </w:p>
  </w:footnote>
  <w:footnote w:id="4">
    <w:p w14:paraId="01D70E14" w14:textId="7077FFC7" w:rsidR="00DD56D9" w:rsidRDefault="00DD56D9" w:rsidP="004E405F">
      <w:pPr>
        <w:pStyle w:val="DipnotMetni"/>
      </w:pPr>
      <w:r>
        <w:rPr>
          <w:rStyle w:val="DipnotBavurusu"/>
        </w:rPr>
        <w:footnoteRef/>
      </w:r>
      <w:r>
        <w:t xml:space="preserve"> Muhammed b. Şâkir el-Kutîbî, </w:t>
      </w:r>
      <w:r w:rsidRPr="004E405F">
        <w:rPr>
          <w:i/>
          <w:iCs/>
        </w:rPr>
        <w:t>Fevâtu’l Vefâyât</w:t>
      </w:r>
      <w:r>
        <w:t xml:space="preserve">, Thk. İhsan Abbas, (Beyrut: Dâr Sadr, 1974), 2/252. </w:t>
      </w:r>
    </w:p>
  </w:footnote>
  <w:footnote w:id="5">
    <w:p w14:paraId="570E523A" w14:textId="20FC188D" w:rsidR="00DD56D9" w:rsidRDefault="00DD56D9">
      <w:pPr>
        <w:pStyle w:val="DipnotMetni"/>
      </w:pPr>
      <w:r>
        <w:rPr>
          <w:rStyle w:val="DipnotBavurusu"/>
        </w:rPr>
        <w:footnoteRef/>
      </w:r>
      <w:r>
        <w:t xml:space="preserve"> </w:t>
      </w:r>
      <w:r w:rsidRPr="00DD56D9">
        <w:t>Takiyyûddîn Muhammed b. Ahmed el-Hasan el-Fâsi el-Mekkî</w:t>
      </w:r>
      <w:r w:rsidRPr="00FD5347">
        <w:rPr>
          <w:i/>
          <w:iCs/>
        </w:rPr>
        <w:t xml:space="preserve">, el-A’kidu’s Semîn fi Târihu’L Beled’i Emîn, </w:t>
      </w:r>
      <w:r w:rsidRPr="00DD56D9">
        <w:t>Thk. Muhammed Abdulkadir A’tâ, (Beyrut: Dâru’l Kitabu’l İlmiyye, 1998), 5/5.</w:t>
      </w:r>
    </w:p>
  </w:footnote>
  <w:footnote w:id="6">
    <w:p w14:paraId="3EFDD1F9" w14:textId="3108475C" w:rsidR="00DD56D9" w:rsidRDefault="00DD56D9">
      <w:pPr>
        <w:pStyle w:val="DipnotMetni"/>
      </w:pPr>
      <w:r>
        <w:rPr>
          <w:rStyle w:val="DipnotBavurusu"/>
        </w:rPr>
        <w:footnoteRef/>
      </w:r>
      <w:r>
        <w:t xml:space="preserve"> </w:t>
      </w:r>
      <w:r w:rsidRPr="00DD56D9">
        <w:t xml:space="preserve">Fâsi, </w:t>
      </w:r>
      <w:r w:rsidRPr="00FD5347">
        <w:rPr>
          <w:i/>
          <w:iCs/>
        </w:rPr>
        <w:t>el-A’kidu’s Semîn,</w:t>
      </w:r>
      <w:r w:rsidRPr="00DD56D9">
        <w:t xml:space="preserve"> Thk. A’tâ, 5/5.</w:t>
      </w:r>
    </w:p>
  </w:footnote>
  <w:footnote w:id="7">
    <w:p w14:paraId="05446792" w14:textId="31DFBB04" w:rsidR="00DD56D9" w:rsidRDefault="00DD56D9">
      <w:pPr>
        <w:pStyle w:val="DipnotMetni"/>
      </w:pPr>
      <w:r>
        <w:rPr>
          <w:rStyle w:val="DipnotBavurusu"/>
        </w:rPr>
        <w:footnoteRef/>
      </w:r>
      <w:r>
        <w:t xml:space="preserve"> </w:t>
      </w:r>
      <w:proofErr w:type="spellStart"/>
      <w:r w:rsidRPr="00DD56D9">
        <w:t>Yaltkaya</w:t>
      </w:r>
      <w:proofErr w:type="spellEnd"/>
      <w:r w:rsidR="00FD5347" w:rsidRPr="00FD5347">
        <w:rPr>
          <w:i/>
          <w:iCs/>
        </w:rPr>
        <w:t>,</w:t>
      </w:r>
      <w:r w:rsidRPr="00FD5347">
        <w:rPr>
          <w:i/>
          <w:iCs/>
        </w:rPr>
        <w:t xml:space="preserve"> İbn </w:t>
      </w:r>
      <w:proofErr w:type="spellStart"/>
      <w:r w:rsidRPr="00FD5347">
        <w:rPr>
          <w:i/>
          <w:iCs/>
        </w:rPr>
        <w:t>Seb’în</w:t>
      </w:r>
      <w:proofErr w:type="spellEnd"/>
      <w:r w:rsidRPr="00FD5347">
        <w:rPr>
          <w:i/>
          <w:iCs/>
        </w:rPr>
        <w:t xml:space="preserve"> Sicilya Cevapları</w:t>
      </w:r>
      <w:r w:rsidRPr="00DD56D9">
        <w:t>, 23.</w:t>
      </w:r>
    </w:p>
  </w:footnote>
  <w:footnote w:id="8">
    <w:p w14:paraId="0246A723" w14:textId="77777777" w:rsidR="00654A0C" w:rsidRDefault="00654A0C" w:rsidP="00654A0C">
      <w:pPr>
        <w:pStyle w:val="DipnotMetni"/>
      </w:pPr>
      <w:r>
        <w:rPr>
          <w:rStyle w:val="DipnotBavurusu"/>
        </w:rPr>
        <w:footnoteRef/>
      </w:r>
      <w:r>
        <w:t xml:space="preserve"> Dayf</w:t>
      </w:r>
      <w:r w:rsidRPr="00FD5347">
        <w:rPr>
          <w:i/>
          <w:iCs/>
        </w:rPr>
        <w:t>, Tarihu’l Edeb</w:t>
      </w:r>
      <w:r>
        <w:t>, 5/188.</w:t>
      </w:r>
    </w:p>
  </w:footnote>
  <w:footnote w:id="9">
    <w:p w14:paraId="6B86ABB9" w14:textId="77777777" w:rsidR="00654A0C" w:rsidRDefault="00654A0C" w:rsidP="00654A0C">
      <w:pPr>
        <w:pStyle w:val="DipnotMetni"/>
      </w:pPr>
      <w:r>
        <w:rPr>
          <w:rStyle w:val="DipnotBavurusu"/>
        </w:rPr>
        <w:footnoteRef/>
      </w:r>
      <w:r>
        <w:t xml:space="preserve"> Kutîbî</w:t>
      </w:r>
      <w:r w:rsidRPr="00FD5347">
        <w:rPr>
          <w:i/>
          <w:iCs/>
        </w:rPr>
        <w:t>, Fevâtu’l Vefâyât,</w:t>
      </w:r>
      <w:r>
        <w:t xml:space="preserve"> Thk. Abbas, 2/254.</w:t>
      </w:r>
    </w:p>
  </w:footnote>
  <w:footnote w:id="10">
    <w:p w14:paraId="2876D963" w14:textId="77777777" w:rsidR="00654A0C" w:rsidRDefault="00654A0C" w:rsidP="00654A0C">
      <w:pPr>
        <w:pStyle w:val="DipnotMetni"/>
      </w:pPr>
      <w:r>
        <w:rPr>
          <w:rStyle w:val="DipnotBavurusu"/>
        </w:rPr>
        <w:footnoteRef/>
      </w:r>
      <w:r>
        <w:t xml:space="preserve">Fâsi, </w:t>
      </w:r>
      <w:r w:rsidRPr="00FD5347">
        <w:rPr>
          <w:i/>
          <w:iCs/>
        </w:rPr>
        <w:t>el-A’kidu’s Semîn,</w:t>
      </w:r>
      <w:r>
        <w:t xml:space="preserve"> Thk. A’tâ, 5/6.</w:t>
      </w:r>
    </w:p>
  </w:footnote>
  <w:footnote w:id="11">
    <w:p w14:paraId="727E7B36" w14:textId="18D8E8B8" w:rsidR="00654A0C" w:rsidRDefault="00654A0C" w:rsidP="00654A0C">
      <w:pPr>
        <w:pStyle w:val="DipnotMetni"/>
      </w:pPr>
      <w:r>
        <w:rPr>
          <w:rStyle w:val="DipnotBavurusu"/>
        </w:rPr>
        <w:footnoteRef/>
      </w:r>
      <w:proofErr w:type="spellStart"/>
      <w:r>
        <w:t>Yaltkaya</w:t>
      </w:r>
      <w:proofErr w:type="spellEnd"/>
      <w:r w:rsidR="00FD5347" w:rsidRPr="00FD5347">
        <w:rPr>
          <w:i/>
          <w:iCs/>
        </w:rPr>
        <w:t>,</w:t>
      </w:r>
      <w:r w:rsidRPr="00FD5347">
        <w:rPr>
          <w:i/>
          <w:iCs/>
        </w:rPr>
        <w:t xml:space="preserve"> İbn </w:t>
      </w:r>
      <w:proofErr w:type="spellStart"/>
      <w:r w:rsidRPr="00FD5347">
        <w:rPr>
          <w:i/>
          <w:iCs/>
        </w:rPr>
        <w:t>Seb’în</w:t>
      </w:r>
      <w:proofErr w:type="spellEnd"/>
      <w:r w:rsidRPr="00FD5347">
        <w:rPr>
          <w:i/>
          <w:iCs/>
        </w:rPr>
        <w:t xml:space="preserve"> Sicilya Cevapları</w:t>
      </w:r>
      <w:r>
        <w:t>, 22.</w:t>
      </w:r>
    </w:p>
  </w:footnote>
  <w:footnote w:id="12">
    <w:p w14:paraId="4766D490" w14:textId="27997809" w:rsidR="00002F6D" w:rsidRDefault="00002F6D">
      <w:pPr>
        <w:pStyle w:val="DipnotMetni"/>
      </w:pPr>
      <w:r>
        <w:rPr>
          <w:rStyle w:val="DipnotBavurusu"/>
        </w:rPr>
        <w:footnoteRef/>
      </w:r>
      <w:r>
        <w:t xml:space="preserve"> </w:t>
      </w:r>
      <w:r w:rsidRPr="00002F6D">
        <w:t>Kutîbî</w:t>
      </w:r>
      <w:r w:rsidRPr="004C2B57">
        <w:rPr>
          <w:i/>
          <w:iCs/>
        </w:rPr>
        <w:t>, Fevâtu’l Vefâyât</w:t>
      </w:r>
      <w:r w:rsidRPr="00002F6D">
        <w:t>, Thk. Abbas, 2/25</w:t>
      </w:r>
      <w:r>
        <w:t>5</w:t>
      </w:r>
      <w:r w:rsidRPr="00002F6D">
        <w:t>.</w:t>
      </w:r>
    </w:p>
  </w:footnote>
  <w:footnote w:id="13">
    <w:p w14:paraId="613C3294" w14:textId="6E7705DD" w:rsidR="00BC527B" w:rsidRDefault="00BC527B">
      <w:pPr>
        <w:pStyle w:val="DipnotMetni"/>
      </w:pPr>
      <w:r>
        <w:rPr>
          <w:rStyle w:val="DipnotBavurusu"/>
        </w:rPr>
        <w:footnoteRef/>
      </w:r>
      <w:r>
        <w:t xml:space="preserve"> </w:t>
      </w:r>
      <w:r w:rsidR="0070168D" w:rsidRPr="0070168D">
        <w:t xml:space="preserve">Birgül Bozkurt, ‘Muhyiddin İbn Arabî ve </w:t>
      </w:r>
      <w:proofErr w:type="spellStart"/>
      <w:r w:rsidR="0070168D" w:rsidRPr="0070168D">
        <w:t>Abdulhak</w:t>
      </w:r>
      <w:proofErr w:type="spellEnd"/>
      <w:r w:rsidR="0070168D" w:rsidRPr="0070168D">
        <w:t xml:space="preserve"> İbn </w:t>
      </w:r>
      <w:proofErr w:type="spellStart"/>
      <w:r w:rsidR="0070168D" w:rsidRPr="0070168D">
        <w:t>Seb’în’in</w:t>
      </w:r>
      <w:proofErr w:type="spellEnd"/>
      <w:r w:rsidR="0070168D" w:rsidRPr="0070168D">
        <w:t xml:space="preserve"> Vahdet Anlayışlarının Mukayesesi’, </w:t>
      </w:r>
      <w:r w:rsidR="0070168D" w:rsidRPr="004C2B57">
        <w:rPr>
          <w:i/>
          <w:iCs/>
        </w:rPr>
        <w:t>Yakın Doğu Üniversitesi İslam Tetkikleri Merkezi Dergisi</w:t>
      </w:r>
      <w:r w:rsidR="0070168D" w:rsidRPr="0070168D">
        <w:t xml:space="preserve"> 6/2 (Aralık, 2020), 349.</w:t>
      </w:r>
    </w:p>
  </w:footnote>
  <w:footnote w:id="14">
    <w:p w14:paraId="4EB4525B" w14:textId="26EC5A7B" w:rsidR="00553444" w:rsidRDefault="00553444">
      <w:pPr>
        <w:pStyle w:val="DipnotMetni"/>
      </w:pPr>
      <w:r>
        <w:rPr>
          <w:rStyle w:val="DipnotBavurusu"/>
        </w:rPr>
        <w:footnoteRef/>
      </w:r>
      <w:r>
        <w:t xml:space="preserve"> </w:t>
      </w:r>
      <w:r w:rsidR="0070168D" w:rsidRPr="0070168D">
        <w:t xml:space="preserve">Bozkurt, ‘Muhyiddin İbn Arabî ve </w:t>
      </w:r>
      <w:proofErr w:type="spellStart"/>
      <w:r w:rsidR="0070168D" w:rsidRPr="0070168D">
        <w:t>Abdulhak</w:t>
      </w:r>
      <w:proofErr w:type="spellEnd"/>
      <w:r w:rsidR="0070168D" w:rsidRPr="0070168D">
        <w:t xml:space="preserve"> İbn </w:t>
      </w:r>
      <w:proofErr w:type="spellStart"/>
      <w:r w:rsidR="0070168D" w:rsidRPr="0070168D">
        <w:t>Seb’în</w:t>
      </w:r>
      <w:proofErr w:type="spellEnd"/>
      <w:r w:rsidR="00F26C7E">
        <w:t xml:space="preserve">, </w:t>
      </w:r>
      <w:r w:rsidR="0070168D" w:rsidRPr="0070168D">
        <w:t>349.</w:t>
      </w:r>
    </w:p>
  </w:footnote>
  <w:footnote w:id="15">
    <w:p w14:paraId="3BEDDD89" w14:textId="16237D2A" w:rsidR="00DD56D9" w:rsidRDefault="00DD56D9">
      <w:pPr>
        <w:pStyle w:val="DipnotMetni"/>
      </w:pPr>
      <w:r>
        <w:rPr>
          <w:rStyle w:val="DipnotBavurusu"/>
        </w:rPr>
        <w:footnoteRef/>
      </w:r>
      <w:r>
        <w:t xml:space="preserve"> </w:t>
      </w:r>
      <w:proofErr w:type="spellStart"/>
      <w:proofErr w:type="gramStart"/>
      <w:r w:rsidRPr="00DD56D9">
        <w:t>Yaltkaya</w:t>
      </w:r>
      <w:proofErr w:type="spellEnd"/>
      <w:r w:rsidRPr="00DD56D9">
        <w:t xml:space="preserve">  </w:t>
      </w:r>
      <w:r w:rsidRPr="00FD5347">
        <w:rPr>
          <w:i/>
          <w:iCs/>
        </w:rPr>
        <w:t>İbn</w:t>
      </w:r>
      <w:proofErr w:type="gramEnd"/>
      <w:r w:rsidRPr="00FD5347">
        <w:rPr>
          <w:i/>
          <w:iCs/>
        </w:rPr>
        <w:t xml:space="preserve"> </w:t>
      </w:r>
      <w:proofErr w:type="spellStart"/>
      <w:r w:rsidRPr="00FD5347">
        <w:rPr>
          <w:i/>
          <w:iCs/>
        </w:rPr>
        <w:t>Seb’în</w:t>
      </w:r>
      <w:proofErr w:type="spellEnd"/>
      <w:r w:rsidRPr="00FD5347">
        <w:rPr>
          <w:i/>
          <w:iCs/>
        </w:rPr>
        <w:t xml:space="preserve"> Sicilya Cevapları</w:t>
      </w:r>
      <w:r w:rsidRPr="00DD56D9">
        <w:t>, 2</w:t>
      </w:r>
      <w:r>
        <w:t xml:space="preserve">2. </w:t>
      </w:r>
    </w:p>
  </w:footnote>
  <w:footnote w:id="16">
    <w:p w14:paraId="740D3C2F" w14:textId="44D2EF5C" w:rsidR="00F2573D" w:rsidRDefault="00F2573D" w:rsidP="00F2573D">
      <w:pPr>
        <w:pStyle w:val="DipnotMetni"/>
      </w:pPr>
      <w:r>
        <w:rPr>
          <w:rStyle w:val="DipnotBavurusu"/>
        </w:rPr>
        <w:footnoteRef/>
      </w:r>
      <w:r>
        <w:t xml:space="preserve">Kutîbî, </w:t>
      </w:r>
      <w:r w:rsidRPr="00FD5347">
        <w:rPr>
          <w:i/>
          <w:iCs/>
        </w:rPr>
        <w:t>Fevâtu’l Vefâyât,</w:t>
      </w:r>
      <w:r>
        <w:t xml:space="preserve"> Thk. Abbas, 2/252.</w:t>
      </w:r>
    </w:p>
  </w:footnote>
  <w:footnote w:id="17">
    <w:p w14:paraId="6AB3906D" w14:textId="43271856" w:rsidR="00F2573D" w:rsidRDefault="00F2573D">
      <w:pPr>
        <w:pStyle w:val="DipnotMetni"/>
      </w:pPr>
      <w:r>
        <w:rPr>
          <w:rStyle w:val="DipnotBavurusu"/>
        </w:rPr>
        <w:footnoteRef/>
      </w:r>
      <w:r>
        <w:t xml:space="preserve"> </w:t>
      </w:r>
      <w:r w:rsidRPr="00F2573D">
        <w:t xml:space="preserve">Kutluer,’ İbn </w:t>
      </w:r>
      <w:proofErr w:type="gramStart"/>
      <w:r w:rsidRPr="00F2573D">
        <w:t>Seb‘</w:t>
      </w:r>
      <w:proofErr w:type="gramEnd"/>
      <w:r w:rsidRPr="00F2573D">
        <w:t>în ‘, 20/306-312.</w:t>
      </w:r>
    </w:p>
  </w:footnote>
  <w:footnote w:id="18">
    <w:p w14:paraId="3480FDEF" w14:textId="6D564A79" w:rsidR="00F2573D" w:rsidRDefault="00F2573D">
      <w:pPr>
        <w:pStyle w:val="DipnotMetni"/>
      </w:pPr>
      <w:r>
        <w:rPr>
          <w:rStyle w:val="DipnotBavurusu"/>
        </w:rPr>
        <w:footnoteRef/>
      </w:r>
      <w:r>
        <w:t xml:space="preserve"> </w:t>
      </w:r>
      <w:r w:rsidRPr="00F2573D">
        <w:t xml:space="preserve">Kutîbî, </w:t>
      </w:r>
      <w:r w:rsidRPr="004C2B57">
        <w:rPr>
          <w:i/>
          <w:iCs/>
        </w:rPr>
        <w:t>Fevâtu’l Vefâyât</w:t>
      </w:r>
      <w:r w:rsidRPr="00F2573D">
        <w:t>, Thk. Abbas, 2/252.</w:t>
      </w:r>
    </w:p>
  </w:footnote>
  <w:footnote w:id="19">
    <w:p w14:paraId="24B0FAFF" w14:textId="2B4CC22E" w:rsidR="00FD52E2" w:rsidRDefault="00FD52E2" w:rsidP="00654A0C">
      <w:pPr>
        <w:pStyle w:val="DipnotMetni"/>
      </w:pPr>
      <w:r>
        <w:rPr>
          <w:rStyle w:val="DipnotBavurusu"/>
        </w:rPr>
        <w:footnoteRef/>
      </w:r>
      <w:r>
        <w:t xml:space="preserve"> </w:t>
      </w:r>
      <w:r w:rsidR="00654A0C">
        <w:t xml:space="preserve">Fâsi, </w:t>
      </w:r>
      <w:r w:rsidR="00654A0C" w:rsidRPr="004C2B57">
        <w:rPr>
          <w:i/>
          <w:iCs/>
        </w:rPr>
        <w:t>el-A’kidu’s Semîn,</w:t>
      </w:r>
      <w:r w:rsidR="00654A0C">
        <w:t xml:space="preserve"> Thk. A’tâ, 5/5.</w:t>
      </w:r>
    </w:p>
  </w:footnote>
  <w:footnote w:id="20">
    <w:p w14:paraId="7FD18C99" w14:textId="03E25744" w:rsidR="00654A0C" w:rsidRDefault="00654A0C">
      <w:pPr>
        <w:pStyle w:val="DipnotMetni"/>
      </w:pPr>
      <w:r>
        <w:rPr>
          <w:rStyle w:val="DipnotBavurusu"/>
        </w:rPr>
        <w:footnoteRef/>
      </w:r>
      <w:r>
        <w:t xml:space="preserve"> </w:t>
      </w:r>
      <w:r w:rsidRPr="00654A0C">
        <w:t>Mehmet Necmeddin Bardakçı, ‘Abdülhak İbn Seb’în ve Tasavvufî Düşünceleri’, İstem 7/14. (2009), 124.</w:t>
      </w:r>
    </w:p>
  </w:footnote>
  <w:footnote w:id="21">
    <w:p w14:paraId="29DBFA4D" w14:textId="6A4D94EF" w:rsidR="00504969" w:rsidRDefault="00504969">
      <w:pPr>
        <w:pStyle w:val="DipnotMetni"/>
      </w:pPr>
      <w:r>
        <w:rPr>
          <w:rStyle w:val="DipnotBavurusu"/>
        </w:rPr>
        <w:footnoteRef/>
      </w:r>
      <w:r>
        <w:t xml:space="preserve"> </w:t>
      </w:r>
      <w:r w:rsidRPr="00504969">
        <w:t>Dayf, Tarihu’l Edeb, 5/188.</w:t>
      </w:r>
    </w:p>
  </w:footnote>
  <w:footnote w:id="22">
    <w:p w14:paraId="54B5E321" w14:textId="62566355" w:rsidR="00504969" w:rsidRDefault="00504969">
      <w:pPr>
        <w:pStyle w:val="DipnotMetni"/>
      </w:pPr>
      <w:r>
        <w:rPr>
          <w:rStyle w:val="DipnotBavurusu"/>
        </w:rPr>
        <w:footnoteRef/>
      </w:r>
      <w:r>
        <w:t xml:space="preserve"> </w:t>
      </w:r>
      <w:r w:rsidRPr="00504969">
        <w:t>İbrahim Kalın</w:t>
      </w:r>
      <w:r w:rsidRPr="004C2B57">
        <w:rPr>
          <w:i/>
          <w:iCs/>
        </w:rPr>
        <w:t>, Ben, sen ve ötesi</w:t>
      </w:r>
      <w:r w:rsidRPr="00504969">
        <w:t xml:space="preserve"> (İstanbul: İnsan yayınları, 2016), 18</w:t>
      </w:r>
      <w:r>
        <w:t>9</w:t>
      </w:r>
      <w:r w:rsidRPr="00504969">
        <w:t>.</w:t>
      </w:r>
    </w:p>
  </w:footnote>
  <w:footnote w:id="23">
    <w:p w14:paraId="4E1FCC1D" w14:textId="0B127E1A" w:rsidR="00E6079B" w:rsidRDefault="00E6079B">
      <w:pPr>
        <w:pStyle w:val="DipnotMetni"/>
      </w:pPr>
      <w:r>
        <w:rPr>
          <w:rStyle w:val="DipnotBavurusu"/>
        </w:rPr>
        <w:footnoteRef/>
      </w:r>
      <w:r>
        <w:t xml:space="preserve"> </w:t>
      </w:r>
      <w:r w:rsidRPr="00E6079B">
        <w:t>Kalın,</w:t>
      </w:r>
      <w:r w:rsidRPr="004C2B57">
        <w:rPr>
          <w:i/>
          <w:iCs/>
        </w:rPr>
        <w:t xml:space="preserve"> </w:t>
      </w:r>
      <w:proofErr w:type="gramStart"/>
      <w:r w:rsidRPr="004C2B57">
        <w:rPr>
          <w:i/>
          <w:iCs/>
        </w:rPr>
        <w:t>Ben</w:t>
      </w:r>
      <w:proofErr w:type="gramEnd"/>
      <w:r w:rsidRPr="004C2B57">
        <w:rPr>
          <w:i/>
          <w:iCs/>
        </w:rPr>
        <w:t>, sen ve ötesi,</w:t>
      </w:r>
      <w:r w:rsidRPr="00E6079B">
        <w:t xml:space="preserve"> 18</w:t>
      </w:r>
      <w:r>
        <w:t>9</w:t>
      </w:r>
      <w:r w:rsidRPr="00E6079B">
        <w:t>.</w:t>
      </w:r>
    </w:p>
  </w:footnote>
  <w:footnote w:id="24">
    <w:p w14:paraId="66BB281B" w14:textId="7D727741" w:rsidR="00980E33" w:rsidRDefault="00980E33">
      <w:pPr>
        <w:pStyle w:val="DipnotMetni"/>
      </w:pPr>
      <w:r>
        <w:rPr>
          <w:rStyle w:val="DipnotBavurusu"/>
        </w:rPr>
        <w:footnoteRef/>
      </w:r>
      <w:r>
        <w:t xml:space="preserve"> </w:t>
      </w:r>
      <w:r w:rsidR="00F0477F" w:rsidRPr="00F0477F">
        <w:t xml:space="preserve">Bardakçı, ‘Abdülhak İbn </w:t>
      </w:r>
      <w:proofErr w:type="spellStart"/>
      <w:r w:rsidR="00F0477F" w:rsidRPr="00F0477F">
        <w:t>Seb’în</w:t>
      </w:r>
      <w:proofErr w:type="spellEnd"/>
      <w:r w:rsidR="00F0477F" w:rsidRPr="00F0477F">
        <w:t>’, 124.</w:t>
      </w:r>
    </w:p>
  </w:footnote>
  <w:footnote w:id="25">
    <w:p w14:paraId="2C09385B" w14:textId="68B225DD" w:rsidR="00611550" w:rsidRDefault="00611550">
      <w:pPr>
        <w:pStyle w:val="DipnotMetni"/>
      </w:pPr>
      <w:r>
        <w:rPr>
          <w:rStyle w:val="DipnotBavurusu"/>
        </w:rPr>
        <w:footnoteRef/>
      </w:r>
      <w:r>
        <w:t xml:space="preserve"> </w:t>
      </w:r>
      <w:r w:rsidRPr="00611550">
        <w:t xml:space="preserve">Bardakçı, ‘Abdülhak İbn </w:t>
      </w:r>
      <w:proofErr w:type="spellStart"/>
      <w:r w:rsidRPr="00611550">
        <w:t>Seb’în</w:t>
      </w:r>
      <w:proofErr w:type="spellEnd"/>
      <w:r w:rsidRPr="00611550">
        <w:t>’, 12</w:t>
      </w:r>
      <w:r>
        <w:t>7</w:t>
      </w:r>
      <w:r w:rsidRPr="00611550">
        <w:t>.</w:t>
      </w:r>
    </w:p>
  </w:footnote>
  <w:footnote w:id="26">
    <w:p w14:paraId="6E9CF6BD" w14:textId="121E8049" w:rsidR="00116A4F" w:rsidRDefault="00116A4F">
      <w:pPr>
        <w:pStyle w:val="DipnotMetni"/>
      </w:pPr>
      <w:r>
        <w:rPr>
          <w:rStyle w:val="DipnotBavurusu"/>
        </w:rPr>
        <w:footnoteRef/>
      </w:r>
      <w:r>
        <w:t xml:space="preserve"> </w:t>
      </w:r>
      <w:r w:rsidRPr="00116A4F">
        <w:t xml:space="preserve">Bozkurt, ‘Muhyiddin İbn Arabî ve </w:t>
      </w:r>
      <w:proofErr w:type="spellStart"/>
      <w:r w:rsidRPr="00116A4F">
        <w:t>Abdulhak</w:t>
      </w:r>
      <w:proofErr w:type="spellEnd"/>
      <w:r w:rsidRPr="00116A4F">
        <w:t xml:space="preserve"> İbn </w:t>
      </w:r>
      <w:proofErr w:type="spellStart"/>
      <w:r w:rsidRPr="00116A4F">
        <w:t>Seb’în</w:t>
      </w:r>
      <w:proofErr w:type="spellEnd"/>
      <w:r w:rsidRPr="00116A4F">
        <w:t>, 3</w:t>
      </w:r>
      <w:r>
        <w:t>57</w:t>
      </w:r>
      <w:r w:rsidRPr="00116A4F">
        <w:t>.</w:t>
      </w:r>
    </w:p>
  </w:footnote>
  <w:footnote w:id="27">
    <w:p w14:paraId="555C5593" w14:textId="74EDB8D9" w:rsidR="00215855" w:rsidRDefault="00215855">
      <w:pPr>
        <w:pStyle w:val="DipnotMetni"/>
      </w:pPr>
      <w:r>
        <w:rPr>
          <w:rStyle w:val="DipnotBavurusu"/>
        </w:rPr>
        <w:footnoteRef/>
      </w:r>
      <w:r>
        <w:t xml:space="preserve"> </w:t>
      </w:r>
      <w:r w:rsidRPr="00215855">
        <w:t xml:space="preserve">Bozkurt, ‘Muhyiddin İbn Arabî ve </w:t>
      </w:r>
      <w:proofErr w:type="spellStart"/>
      <w:r w:rsidRPr="00215855">
        <w:t>Abdulhak</w:t>
      </w:r>
      <w:proofErr w:type="spellEnd"/>
      <w:r w:rsidRPr="00215855">
        <w:t xml:space="preserve"> İbn </w:t>
      </w:r>
      <w:proofErr w:type="spellStart"/>
      <w:r w:rsidRPr="00215855">
        <w:t>Seb’în</w:t>
      </w:r>
      <w:proofErr w:type="spellEnd"/>
      <w:r w:rsidRPr="00215855">
        <w:t>, 357.</w:t>
      </w:r>
    </w:p>
  </w:footnote>
  <w:footnote w:id="28">
    <w:p w14:paraId="5C5DA01E" w14:textId="2462B299" w:rsidR="00631F66" w:rsidRDefault="00631F66">
      <w:pPr>
        <w:pStyle w:val="DipnotMetni"/>
      </w:pPr>
      <w:r>
        <w:rPr>
          <w:rStyle w:val="DipnotBavurusu"/>
        </w:rPr>
        <w:footnoteRef/>
      </w:r>
      <w:r>
        <w:t xml:space="preserve"> </w:t>
      </w:r>
      <w:r w:rsidRPr="00631F66">
        <w:t xml:space="preserve">Bozkurt, ‘Muhyiddin İbn Arabî ve </w:t>
      </w:r>
      <w:proofErr w:type="spellStart"/>
      <w:r w:rsidRPr="00631F66">
        <w:t>Abdulhak</w:t>
      </w:r>
      <w:proofErr w:type="spellEnd"/>
      <w:r w:rsidRPr="00631F66">
        <w:t xml:space="preserve"> İbn </w:t>
      </w:r>
      <w:proofErr w:type="spellStart"/>
      <w:r w:rsidRPr="00631F66">
        <w:t>Seb’în</w:t>
      </w:r>
      <w:proofErr w:type="spellEnd"/>
      <w:r w:rsidRPr="00631F66">
        <w:t>, 35</w:t>
      </w:r>
      <w:r w:rsidR="002D7C23">
        <w:t>9</w:t>
      </w:r>
      <w:r w:rsidRPr="00631F66">
        <w:t>.</w:t>
      </w:r>
    </w:p>
  </w:footnote>
  <w:footnote w:id="29">
    <w:p w14:paraId="4A95CF12" w14:textId="43ECC32B" w:rsidR="00B65A19" w:rsidRDefault="00B65A19">
      <w:pPr>
        <w:pStyle w:val="DipnotMetni"/>
      </w:pPr>
      <w:r>
        <w:rPr>
          <w:rStyle w:val="DipnotBavurusu"/>
        </w:rPr>
        <w:footnoteRef/>
      </w:r>
      <w:r>
        <w:t xml:space="preserve"> </w:t>
      </w:r>
      <w:r w:rsidRPr="00B65A19">
        <w:t xml:space="preserve">Kutluer,’ İbn </w:t>
      </w:r>
      <w:proofErr w:type="spellStart"/>
      <w:proofErr w:type="gramStart"/>
      <w:r w:rsidRPr="00B65A19">
        <w:t>Seb‘</w:t>
      </w:r>
      <w:proofErr w:type="gramEnd"/>
      <w:r w:rsidRPr="00B65A19">
        <w:t>în</w:t>
      </w:r>
      <w:proofErr w:type="spellEnd"/>
      <w:r w:rsidRPr="00B65A19">
        <w:t xml:space="preserve"> ‘, 20/306-312.</w:t>
      </w:r>
    </w:p>
  </w:footnote>
  <w:footnote w:id="30">
    <w:p w14:paraId="15F0661F" w14:textId="745BA95A" w:rsidR="008E4096" w:rsidRDefault="008E4096">
      <w:pPr>
        <w:pStyle w:val="DipnotMetni"/>
      </w:pPr>
      <w:r>
        <w:rPr>
          <w:rStyle w:val="DipnotBavurusu"/>
        </w:rPr>
        <w:footnoteRef/>
      </w:r>
      <w:r>
        <w:t xml:space="preserve"> </w:t>
      </w:r>
      <w:r w:rsidR="00037A2D" w:rsidRPr="00037A2D">
        <w:t xml:space="preserve">Kutluer,’ İbn </w:t>
      </w:r>
      <w:proofErr w:type="spellStart"/>
      <w:proofErr w:type="gramStart"/>
      <w:r w:rsidR="00037A2D" w:rsidRPr="00037A2D">
        <w:t>Seb‘</w:t>
      </w:r>
      <w:proofErr w:type="gramEnd"/>
      <w:r w:rsidR="00037A2D" w:rsidRPr="00037A2D">
        <w:t>în</w:t>
      </w:r>
      <w:proofErr w:type="spellEnd"/>
      <w:r w:rsidR="00037A2D" w:rsidRPr="00037A2D">
        <w:t xml:space="preserve"> ‘, 20/306-312.</w:t>
      </w:r>
    </w:p>
  </w:footnote>
  <w:footnote w:id="31">
    <w:p w14:paraId="32E88879" w14:textId="4120BC3E" w:rsidR="00CA24CC" w:rsidRDefault="00CA24CC">
      <w:pPr>
        <w:pStyle w:val="DipnotMetni"/>
      </w:pPr>
      <w:r>
        <w:rPr>
          <w:rStyle w:val="DipnotBavurusu"/>
        </w:rPr>
        <w:footnoteRef/>
      </w:r>
      <w:r>
        <w:t xml:space="preserve"> </w:t>
      </w:r>
      <w:r w:rsidRPr="00CA24CC">
        <w:t>Kalın</w:t>
      </w:r>
      <w:r w:rsidRPr="001C2472">
        <w:rPr>
          <w:i/>
          <w:iCs/>
        </w:rPr>
        <w:t xml:space="preserve">, </w:t>
      </w:r>
      <w:proofErr w:type="gramStart"/>
      <w:r w:rsidRPr="001C2472">
        <w:rPr>
          <w:i/>
          <w:iCs/>
        </w:rPr>
        <w:t>Ben</w:t>
      </w:r>
      <w:proofErr w:type="gramEnd"/>
      <w:r w:rsidRPr="001C2472">
        <w:rPr>
          <w:i/>
          <w:iCs/>
        </w:rPr>
        <w:t>, sen ve ötesi,</w:t>
      </w:r>
      <w:r w:rsidRPr="00CA24CC">
        <w:t xml:space="preserve"> 18</w:t>
      </w:r>
      <w:r>
        <w:t>8</w:t>
      </w:r>
      <w:r w:rsidRPr="00CA24CC">
        <w:t>.</w:t>
      </w:r>
    </w:p>
  </w:footnote>
  <w:footnote w:id="32">
    <w:p w14:paraId="05900B32" w14:textId="24884BD4" w:rsidR="00002F6D" w:rsidRDefault="00002F6D">
      <w:pPr>
        <w:pStyle w:val="DipnotMetni"/>
      </w:pPr>
      <w:r>
        <w:rPr>
          <w:rStyle w:val="DipnotBavurusu"/>
        </w:rPr>
        <w:footnoteRef/>
      </w:r>
      <w:r>
        <w:t xml:space="preserve"> </w:t>
      </w:r>
      <w:r w:rsidRPr="00002F6D">
        <w:t>Şûra (42/23)</w:t>
      </w:r>
    </w:p>
  </w:footnote>
  <w:footnote w:id="33">
    <w:p w14:paraId="79E52B7B" w14:textId="1BD1BACA" w:rsidR="00002F6D" w:rsidRDefault="00002F6D">
      <w:pPr>
        <w:pStyle w:val="DipnotMetni"/>
      </w:pPr>
      <w:r>
        <w:rPr>
          <w:rStyle w:val="DipnotBavurusu"/>
        </w:rPr>
        <w:footnoteRef/>
      </w:r>
      <w:r>
        <w:t xml:space="preserve"> </w:t>
      </w:r>
      <w:r w:rsidRPr="00002F6D">
        <w:t xml:space="preserve">İbrahim kalın, </w:t>
      </w:r>
      <w:proofErr w:type="gramStart"/>
      <w:r w:rsidRPr="001C2472">
        <w:rPr>
          <w:i/>
          <w:iCs/>
        </w:rPr>
        <w:t>Ben</w:t>
      </w:r>
      <w:proofErr w:type="gramEnd"/>
      <w:r w:rsidRPr="001C2472">
        <w:rPr>
          <w:i/>
          <w:iCs/>
        </w:rPr>
        <w:t>, sen ve ötesi,</w:t>
      </w:r>
      <w:r w:rsidRPr="00002F6D">
        <w:t xml:space="preserve"> 188.</w:t>
      </w:r>
    </w:p>
  </w:footnote>
  <w:footnote w:id="34">
    <w:p w14:paraId="3C3A7376" w14:textId="5D38A24B" w:rsidR="00504969" w:rsidRDefault="00504969" w:rsidP="00504969">
      <w:pPr>
        <w:pStyle w:val="DipnotMetni"/>
      </w:pPr>
      <w:r>
        <w:rPr>
          <w:rStyle w:val="DipnotBavurusu"/>
        </w:rPr>
        <w:footnoteRef/>
      </w:r>
      <w:r>
        <w:t xml:space="preserve"> </w:t>
      </w:r>
      <w:proofErr w:type="spellStart"/>
      <w:r>
        <w:t>Şerafeddin</w:t>
      </w:r>
      <w:proofErr w:type="spellEnd"/>
      <w:r>
        <w:t xml:space="preserve"> </w:t>
      </w:r>
      <w:proofErr w:type="spellStart"/>
      <w:r>
        <w:t>Yaltkaya</w:t>
      </w:r>
      <w:proofErr w:type="spellEnd"/>
      <w:r w:rsidR="001C2472">
        <w:t>,</w:t>
      </w:r>
      <w:r>
        <w:t xml:space="preserve"> </w:t>
      </w:r>
      <w:r w:rsidRPr="001C2472">
        <w:rPr>
          <w:i/>
          <w:iCs/>
        </w:rPr>
        <w:t xml:space="preserve">İbn </w:t>
      </w:r>
      <w:proofErr w:type="spellStart"/>
      <w:r w:rsidRPr="001C2472">
        <w:rPr>
          <w:i/>
          <w:iCs/>
        </w:rPr>
        <w:t>Seb’în</w:t>
      </w:r>
      <w:proofErr w:type="spellEnd"/>
      <w:r w:rsidRPr="001C2472">
        <w:rPr>
          <w:i/>
          <w:iCs/>
        </w:rPr>
        <w:t xml:space="preserve"> Sicilya Cevapları</w:t>
      </w:r>
      <w:r>
        <w:t xml:space="preserve">, (İstanbul: </w:t>
      </w:r>
      <w:proofErr w:type="spellStart"/>
      <w:r>
        <w:t>Büyüyenay</w:t>
      </w:r>
      <w:proofErr w:type="spellEnd"/>
      <w:r>
        <w:t xml:space="preserve"> Yayınları, 2013).</w:t>
      </w:r>
    </w:p>
  </w:footnote>
  <w:footnote w:id="35">
    <w:p w14:paraId="0D1B962F" w14:textId="4DCDD48F" w:rsidR="00504969" w:rsidRDefault="00504969" w:rsidP="00504969">
      <w:pPr>
        <w:pStyle w:val="DipnotMetni"/>
      </w:pPr>
      <w:r>
        <w:rPr>
          <w:rStyle w:val="DipnotBavurusu"/>
        </w:rPr>
        <w:footnoteRef/>
      </w:r>
      <w:r>
        <w:t xml:space="preserve"> İbrahim kalın, </w:t>
      </w:r>
      <w:proofErr w:type="gramStart"/>
      <w:r>
        <w:t>Ben</w:t>
      </w:r>
      <w:proofErr w:type="gramEnd"/>
      <w:r>
        <w:t>, sen ve ötesi, 189.</w:t>
      </w:r>
    </w:p>
  </w:footnote>
  <w:footnote w:id="36">
    <w:p w14:paraId="012FD558" w14:textId="24D0316E" w:rsidR="00504969" w:rsidRDefault="00504969" w:rsidP="00504969">
      <w:pPr>
        <w:pStyle w:val="DipnotMetni"/>
      </w:pPr>
      <w:r>
        <w:rPr>
          <w:rStyle w:val="DipnotBavurusu"/>
        </w:rPr>
        <w:footnoteRef/>
      </w:r>
      <w:r>
        <w:t xml:space="preserve"> </w:t>
      </w:r>
      <w:proofErr w:type="spellStart"/>
      <w:proofErr w:type="gramStart"/>
      <w:r w:rsidRPr="00504969">
        <w:t>Yaltkaya</w:t>
      </w:r>
      <w:proofErr w:type="spellEnd"/>
      <w:r w:rsidR="001C2472">
        <w:t xml:space="preserve">, </w:t>
      </w:r>
      <w:r w:rsidRPr="001C2472">
        <w:rPr>
          <w:i/>
          <w:iCs/>
        </w:rPr>
        <w:t xml:space="preserve"> İbn</w:t>
      </w:r>
      <w:proofErr w:type="gramEnd"/>
      <w:r w:rsidRPr="001C2472">
        <w:rPr>
          <w:i/>
          <w:iCs/>
        </w:rPr>
        <w:t xml:space="preserve"> Seb’în Sicilya Cevapları</w:t>
      </w:r>
      <w:r w:rsidRPr="00504969">
        <w:t>, 31.</w:t>
      </w:r>
    </w:p>
  </w:footnote>
  <w:footnote w:id="37">
    <w:p w14:paraId="7BDE39F8" w14:textId="5F2C77B0" w:rsidR="00504969" w:rsidRDefault="00504969">
      <w:pPr>
        <w:pStyle w:val="DipnotMetni"/>
      </w:pPr>
      <w:r>
        <w:rPr>
          <w:rStyle w:val="DipnotBavurusu"/>
        </w:rPr>
        <w:footnoteRef/>
      </w:r>
      <w:r>
        <w:t xml:space="preserve"> </w:t>
      </w:r>
      <w:proofErr w:type="spellStart"/>
      <w:r w:rsidRPr="00504969">
        <w:t>Yaltkaya</w:t>
      </w:r>
      <w:proofErr w:type="spellEnd"/>
      <w:r w:rsidR="001C2472" w:rsidRPr="001C2472">
        <w:rPr>
          <w:i/>
          <w:iCs/>
        </w:rPr>
        <w:t>,</w:t>
      </w:r>
      <w:r w:rsidRPr="001C2472">
        <w:rPr>
          <w:i/>
          <w:iCs/>
        </w:rPr>
        <w:t xml:space="preserve"> İbn </w:t>
      </w:r>
      <w:proofErr w:type="spellStart"/>
      <w:r w:rsidRPr="001C2472">
        <w:rPr>
          <w:i/>
          <w:iCs/>
        </w:rPr>
        <w:t>Seb’în</w:t>
      </w:r>
      <w:proofErr w:type="spellEnd"/>
      <w:r w:rsidRPr="001C2472">
        <w:rPr>
          <w:i/>
          <w:iCs/>
        </w:rPr>
        <w:t xml:space="preserve"> Sicilya Cevapları,</w:t>
      </w:r>
      <w:r w:rsidRPr="00504969">
        <w:t xml:space="preserve"> 3</w:t>
      </w:r>
      <w:r>
        <w:t>3</w:t>
      </w:r>
      <w:r w:rsidRPr="00504969">
        <w:t>.</w:t>
      </w:r>
    </w:p>
  </w:footnote>
  <w:footnote w:id="38">
    <w:p w14:paraId="7A9F8A65" w14:textId="5BD6EC1A" w:rsidR="00504969" w:rsidRDefault="00504969">
      <w:pPr>
        <w:pStyle w:val="DipnotMetni"/>
      </w:pPr>
      <w:r>
        <w:rPr>
          <w:rStyle w:val="DipnotBavurusu"/>
        </w:rPr>
        <w:footnoteRef/>
      </w:r>
      <w:r>
        <w:t xml:space="preserve"> </w:t>
      </w:r>
      <w:proofErr w:type="spellStart"/>
      <w:r w:rsidRPr="00504969">
        <w:t>Yaltkaya</w:t>
      </w:r>
      <w:proofErr w:type="spellEnd"/>
      <w:r w:rsidR="001C2472">
        <w:t>,</w:t>
      </w:r>
      <w:r w:rsidRPr="00504969">
        <w:t xml:space="preserve"> </w:t>
      </w:r>
      <w:r w:rsidRPr="001C2472">
        <w:rPr>
          <w:i/>
          <w:iCs/>
        </w:rPr>
        <w:t xml:space="preserve">İbn </w:t>
      </w:r>
      <w:proofErr w:type="spellStart"/>
      <w:r w:rsidRPr="001C2472">
        <w:rPr>
          <w:i/>
          <w:iCs/>
        </w:rPr>
        <w:t>Seb’în</w:t>
      </w:r>
      <w:proofErr w:type="spellEnd"/>
      <w:r w:rsidRPr="001C2472">
        <w:rPr>
          <w:i/>
          <w:iCs/>
        </w:rPr>
        <w:t xml:space="preserve"> Sicilya Cevapları</w:t>
      </w:r>
      <w:r w:rsidRPr="00504969">
        <w:t>, 3</w:t>
      </w:r>
      <w:r>
        <w:t>5</w:t>
      </w:r>
      <w:r w:rsidRPr="00504969">
        <w:t>.</w:t>
      </w:r>
    </w:p>
  </w:footnote>
  <w:footnote w:id="39">
    <w:p w14:paraId="0A7BFA3E" w14:textId="1A612363" w:rsidR="00504969" w:rsidRDefault="00504969">
      <w:pPr>
        <w:pStyle w:val="DipnotMetni"/>
      </w:pPr>
      <w:r>
        <w:rPr>
          <w:rStyle w:val="DipnotBavurusu"/>
        </w:rPr>
        <w:footnoteRef/>
      </w:r>
      <w:r>
        <w:t xml:space="preserve"> </w:t>
      </w:r>
      <w:r w:rsidRPr="00504969">
        <w:t>Şûrâ 42/11.</w:t>
      </w:r>
    </w:p>
  </w:footnote>
  <w:footnote w:id="40">
    <w:p w14:paraId="147621E4" w14:textId="0DCA7B50" w:rsidR="00504969" w:rsidRDefault="00504969">
      <w:pPr>
        <w:pStyle w:val="DipnotMetni"/>
      </w:pPr>
      <w:r>
        <w:rPr>
          <w:rStyle w:val="DipnotBavurusu"/>
        </w:rPr>
        <w:footnoteRef/>
      </w:r>
      <w:r>
        <w:t xml:space="preserve"> </w:t>
      </w:r>
      <w:r w:rsidRPr="00504969">
        <w:t>Bakara 1/257.</w:t>
      </w:r>
    </w:p>
  </w:footnote>
  <w:footnote w:id="41">
    <w:p w14:paraId="1619B6E5" w14:textId="0ACC5992" w:rsidR="001C056B" w:rsidRDefault="001C056B">
      <w:pPr>
        <w:pStyle w:val="DipnotMetni"/>
      </w:pPr>
      <w:r>
        <w:rPr>
          <w:rStyle w:val="DipnotBavurusu"/>
        </w:rPr>
        <w:footnoteRef/>
      </w:r>
      <w:r>
        <w:t xml:space="preserve"> </w:t>
      </w:r>
      <w:proofErr w:type="gramStart"/>
      <w:r w:rsidRPr="001C056B">
        <w:t>Yaltkaya  İbn</w:t>
      </w:r>
      <w:proofErr w:type="gramEnd"/>
      <w:r w:rsidRPr="001C056B">
        <w:t xml:space="preserve"> Seb’în Sicilya Cevapları, 107.</w:t>
      </w:r>
    </w:p>
  </w:footnote>
  <w:footnote w:id="42">
    <w:p w14:paraId="67D74B84" w14:textId="3E0C5FD5" w:rsidR="001C056B" w:rsidRDefault="001C056B">
      <w:pPr>
        <w:pStyle w:val="DipnotMetni"/>
      </w:pPr>
      <w:r>
        <w:rPr>
          <w:rStyle w:val="DipnotBavurusu"/>
        </w:rPr>
        <w:footnoteRef/>
      </w:r>
      <w:r>
        <w:t xml:space="preserve"> </w:t>
      </w:r>
      <w:r w:rsidRPr="001C056B">
        <w:t>Yaltkaya</w:t>
      </w:r>
      <w:r>
        <w:t>,</w:t>
      </w:r>
      <w:r w:rsidRPr="001C056B">
        <w:t xml:space="preserve"> </w:t>
      </w:r>
      <w:r w:rsidRPr="009E66CC">
        <w:rPr>
          <w:i/>
          <w:iCs/>
        </w:rPr>
        <w:t>İbn Seb’în Sicilya Cevapları,</w:t>
      </w:r>
      <w:r w:rsidRPr="001C056B">
        <w:t xml:space="preserve"> 1</w:t>
      </w:r>
      <w:r>
        <w:t>59</w:t>
      </w:r>
      <w:r w:rsidRPr="001C056B">
        <w:t>.</w:t>
      </w:r>
    </w:p>
  </w:footnote>
  <w:footnote w:id="43">
    <w:p w14:paraId="260FE690" w14:textId="0D1ECDF3" w:rsidR="001C056B" w:rsidRDefault="001C056B">
      <w:pPr>
        <w:pStyle w:val="DipnotMetni"/>
      </w:pPr>
      <w:r>
        <w:rPr>
          <w:rStyle w:val="DipnotBavurusu"/>
        </w:rPr>
        <w:footnoteRef/>
      </w:r>
      <w:r>
        <w:t xml:space="preserve"> </w:t>
      </w:r>
      <w:r w:rsidRPr="001C056B">
        <w:t>Yaltkaya</w:t>
      </w:r>
      <w:r>
        <w:t xml:space="preserve">, </w:t>
      </w:r>
      <w:r w:rsidRPr="009E66CC">
        <w:rPr>
          <w:i/>
          <w:iCs/>
        </w:rPr>
        <w:t>İbn Seb’în Sicilya Cevapları,</w:t>
      </w:r>
      <w:r w:rsidRPr="001C056B">
        <w:t xml:space="preserve"> 1</w:t>
      </w:r>
      <w:r>
        <w:t>64</w:t>
      </w:r>
      <w:r w:rsidRPr="001C056B">
        <w:t>.</w:t>
      </w:r>
    </w:p>
  </w:footnote>
  <w:footnote w:id="44">
    <w:p w14:paraId="2EA0DDB0" w14:textId="61F9EC02" w:rsidR="001C056B" w:rsidRDefault="001C056B">
      <w:pPr>
        <w:pStyle w:val="DipnotMetni"/>
      </w:pPr>
      <w:r>
        <w:rPr>
          <w:rStyle w:val="DipnotBavurusu"/>
        </w:rPr>
        <w:footnoteRef/>
      </w:r>
      <w:r>
        <w:t xml:space="preserve"> </w:t>
      </w:r>
      <w:r w:rsidRPr="001C056B">
        <w:t>Yaltkaya</w:t>
      </w:r>
      <w:r>
        <w:t>,</w:t>
      </w:r>
      <w:r w:rsidRPr="001C056B">
        <w:t xml:space="preserve"> </w:t>
      </w:r>
      <w:r w:rsidRPr="009E66CC">
        <w:rPr>
          <w:i/>
          <w:iCs/>
        </w:rPr>
        <w:t>İbn Seb’în Sicilya Cevapları</w:t>
      </w:r>
      <w:r w:rsidRPr="001C056B">
        <w:t>, 10</w:t>
      </w:r>
      <w:r>
        <w:t>4</w:t>
      </w:r>
      <w:r w:rsidRPr="001C056B">
        <w:t>.</w:t>
      </w:r>
    </w:p>
  </w:footnote>
  <w:footnote w:id="45">
    <w:p w14:paraId="13262CA5" w14:textId="008CB998" w:rsidR="001C056B" w:rsidRDefault="001C056B">
      <w:pPr>
        <w:pStyle w:val="DipnotMetni"/>
      </w:pPr>
      <w:r>
        <w:rPr>
          <w:rStyle w:val="DipnotBavurusu"/>
        </w:rPr>
        <w:footnoteRef/>
      </w:r>
      <w:r>
        <w:t xml:space="preserve"> </w:t>
      </w:r>
      <w:r w:rsidRPr="001C056B">
        <w:t xml:space="preserve">Kutluer,’ İbn </w:t>
      </w:r>
      <w:proofErr w:type="gramStart"/>
      <w:r w:rsidRPr="001C056B">
        <w:t>Seb‘</w:t>
      </w:r>
      <w:proofErr w:type="gramEnd"/>
      <w:r w:rsidRPr="001C056B">
        <w:t>în ‘,20/306-312.</w:t>
      </w:r>
    </w:p>
  </w:footnote>
  <w:footnote w:id="46">
    <w:p w14:paraId="44052A97" w14:textId="2EB8E3D9" w:rsidR="00DB5228" w:rsidRDefault="00DB5228">
      <w:pPr>
        <w:pStyle w:val="DipnotMetni"/>
      </w:pPr>
      <w:r>
        <w:rPr>
          <w:rStyle w:val="DipnotBavurusu"/>
        </w:rPr>
        <w:footnoteRef/>
      </w:r>
      <w:r>
        <w:t xml:space="preserve"> </w:t>
      </w:r>
      <w:r w:rsidRPr="00DB5228">
        <w:t>Şeyhu’l İslâm Ahmed b. Abdulhalim b. Abdu’s-Selâm İbn Teymîyye</w:t>
      </w:r>
      <w:r w:rsidRPr="001C2472">
        <w:rPr>
          <w:i/>
          <w:iCs/>
        </w:rPr>
        <w:t xml:space="preserve">, Er-Reddu a’le’ş-Şazelî fi </w:t>
      </w:r>
      <w:proofErr w:type="gramStart"/>
      <w:r w:rsidRPr="001C2472">
        <w:rPr>
          <w:i/>
          <w:iCs/>
        </w:rPr>
        <w:t>hizbihî,</w:t>
      </w:r>
      <w:proofErr w:type="gramEnd"/>
      <w:r w:rsidRPr="001C2472">
        <w:rPr>
          <w:i/>
          <w:iCs/>
        </w:rPr>
        <w:t xml:space="preserve"> ve Mâ Sannefe fi ‘Adabu’Darîk</w:t>
      </w:r>
      <w:r w:rsidRPr="00DB5228">
        <w:t>, Thk. Ali b. Muhammed Umrân, (Beyrut: Dâr İbn Hazm, 1440/2019), 1/11.</w:t>
      </w:r>
    </w:p>
  </w:footnote>
  <w:footnote w:id="47">
    <w:p w14:paraId="188496F8" w14:textId="77777777" w:rsidR="00B7419C" w:rsidRDefault="00B7419C" w:rsidP="00B7419C">
      <w:pPr>
        <w:pStyle w:val="DipnotMetni"/>
      </w:pPr>
      <w:r>
        <w:rPr>
          <w:rStyle w:val="DipnotBavurusu"/>
        </w:rPr>
        <w:footnoteRef/>
      </w:r>
      <w:r>
        <w:t xml:space="preserve"> </w:t>
      </w:r>
      <w:r w:rsidRPr="001C056B">
        <w:t>Yaltkaya</w:t>
      </w:r>
      <w:r>
        <w:t>,</w:t>
      </w:r>
      <w:r w:rsidRPr="001C056B">
        <w:t xml:space="preserve"> </w:t>
      </w:r>
      <w:r w:rsidRPr="009E66CC">
        <w:rPr>
          <w:i/>
          <w:iCs/>
        </w:rPr>
        <w:t>İbn Seb’în Sicilya Cevapları</w:t>
      </w:r>
      <w:r w:rsidRPr="001C056B">
        <w:t>, 10</w:t>
      </w:r>
      <w:r>
        <w:t>3</w:t>
      </w:r>
      <w:r w:rsidRPr="001C056B">
        <w:t>.</w:t>
      </w:r>
    </w:p>
  </w:footnote>
  <w:footnote w:id="48">
    <w:p w14:paraId="24158349" w14:textId="3707340A" w:rsidR="00ED4DD3" w:rsidRDefault="00ED4DD3">
      <w:pPr>
        <w:pStyle w:val="DipnotMetni"/>
      </w:pPr>
      <w:r>
        <w:rPr>
          <w:rStyle w:val="DipnotBavurusu"/>
        </w:rPr>
        <w:footnoteRef/>
      </w:r>
      <w:r>
        <w:t xml:space="preserve"> </w:t>
      </w:r>
      <w:r w:rsidRPr="00ED4DD3">
        <w:t xml:space="preserve">Kutîbî, </w:t>
      </w:r>
      <w:r w:rsidRPr="009E66CC">
        <w:rPr>
          <w:i/>
          <w:iCs/>
        </w:rPr>
        <w:t>Fevâtu’l Vefâyât,</w:t>
      </w:r>
      <w:r w:rsidRPr="00ED4DD3">
        <w:t xml:space="preserve"> Thk. Abbas, 2/255.</w:t>
      </w:r>
    </w:p>
  </w:footnote>
  <w:footnote w:id="49">
    <w:p w14:paraId="6411F184" w14:textId="460F1103" w:rsidR="00ED4DD3" w:rsidRDefault="00ED4DD3">
      <w:pPr>
        <w:pStyle w:val="DipnotMetni"/>
      </w:pPr>
      <w:r>
        <w:rPr>
          <w:rStyle w:val="DipnotBavurusu"/>
        </w:rPr>
        <w:footnoteRef/>
      </w:r>
      <w:r>
        <w:t xml:space="preserve"> </w:t>
      </w:r>
      <w:r w:rsidRPr="00ED4DD3">
        <w:t xml:space="preserve">Ebu Abdullah Muhammed b. Ahmed b. Abdulhadi ed-Dimeşkî es-Salihî, </w:t>
      </w:r>
      <w:r w:rsidRPr="009E66CC">
        <w:rPr>
          <w:i/>
          <w:iCs/>
        </w:rPr>
        <w:t>Tabakatu’l Ulemai’l Hadis</w:t>
      </w:r>
      <w:r w:rsidRPr="00ED4DD3">
        <w:t>, Thk. Ekrem el-Bûşî- İbrahim ez-Zeybek, (Beyrut, Lübnan: Muessetu’r Risale li’t-Tabâ</w:t>
      </w:r>
      <w:r w:rsidRPr="00ED4DD3">
        <w:rPr>
          <w:rFonts w:ascii="Arial" w:hAnsi="Arial" w:cs="Arial"/>
        </w:rPr>
        <w:t>ʿ</w:t>
      </w:r>
      <w:r w:rsidRPr="00ED4DD3">
        <w:t>ati ve</w:t>
      </w:r>
      <w:r w:rsidRPr="00ED4DD3">
        <w:rPr>
          <w:rFonts w:ascii="Aptos" w:hAnsi="Aptos" w:cs="Aptos"/>
        </w:rPr>
        <w:t>’</w:t>
      </w:r>
      <w:r w:rsidRPr="00ED4DD3">
        <w:t>n-Ne</w:t>
      </w:r>
      <w:r w:rsidRPr="00ED4DD3">
        <w:rPr>
          <w:rFonts w:ascii="Aptos" w:hAnsi="Aptos" w:cs="Aptos"/>
        </w:rPr>
        <w:t>ş</w:t>
      </w:r>
      <w:r w:rsidRPr="00ED4DD3">
        <w:t>r ve</w:t>
      </w:r>
      <w:r w:rsidRPr="00ED4DD3">
        <w:rPr>
          <w:rFonts w:ascii="Aptos" w:hAnsi="Aptos" w:cs="Aptos"/>
        </w:rPr>
        <w:t>’</w:t>
      </w:r>
      <w:r w:rsidRPr="00ED4DD3">
        <w:t>t-Tavzia</w:t>
      </w:r>
      <w:r w:rsidRPr="00ED4DD3">
        <w:rPr>
          <w:rFonts w:ascii="Aptos" w:hAnsi="Aptos" w:cs="Aptos"/>
        </w:rPr>
        <w:t>’</w:t>
      </w:r>
      <w:r w:rsidRPr="00ED4DD3">
        <w:t>, 1417/1996), 4/289.</w:t>
      </w:r>
    </w:p>
  </w:footnote>
  <w:footnote w:id="50">
    <w:p w14:paraId="2891D2AD" w14:textId="4D179FF7" w:rsidR="00ED4DD3" w:rsidRDefault="00ED4DD3" w:rsidP="00ED4DD3">
      <w:pPr>
        <w:pStyle w:val="DipnotMetni"/>
      </w:pPr>
      <w:r>
        <w:rPr>
          <w:rStyle w:val="DipnotBavurusu"/>
        </w:rPr>
        <w:footnoteRef/>
      </w:r>
      <w:r>
        <w:t xml:space="preserve"> Fâsi, el-A’kidu’s Semîn, Thk. A’tâ, 5/5.</w:t>
      </w:r>
    </w:p>
  </w:footnote>
  <w:footnote w:id="51">
    <w:p w14:paraId="0C9B05E9" w14:textId="3D9A90C9" w:rsidR="00ED4DD3" w:rsidRDefault="00ED4DD3" w:rsidP="00ED4DD3">
      <w:pPr>
        <w:pStyle w:val="DipnotMetni"/>
      </w:pPr>
      <w:r>
        <w:rPr>
          <w:rStyle w:val="DipnotBavurusu"/>
        </w:rPr>
        <w:footnoteRef/>
      </w:r>
      <w:r>
        <w:t xml:space="preserve"> Yaltkaya İbn Seb’în Sicilya Cevapları, 106.</w:t>
      </w:r>
    </w:p>
  </w:footnote>
  <w:footnote w:id="52">
    <w:p w14:paraId="29D57C42" w14:textId="19EC8EB5" w:rsidR="0052626D" w:rsidRDefault="0052626D">
      <w:pPr>
        <w:pStyle w:val="DipnotMetni"/>
      </w:pPr>
      <w:r>
        <w:rPr>
          <w:rStyle w:val="DipnotBavurusu"/>
        </w:rPr>
        <w:footnoteRef/>
      </w:r>
      <w:r>
        <w:t xml:space="preserve"> </w:t>
      </w:r>
      <w:r w:rsidR="00BB223D" w:rsidRPr="00BB223D">
        <w:t xml:space="preserve">Kutluer,’ İbn </w:t>
      </w:r>
      <w:proofErr w:type="spellStart"/>
      <w:proofErr w:type="gramStart"/>
      <w:r w:rsidR="00BB223D" w:rsidRPr="00BB223D">
        <w:t>Seb‘</w:t>
      </w:r>
      <w:proofErr w:type="gramEnd"/>
      <w:r w:rsidR="00BB223D" w:rsidRPr="00BB223D">
        <w:t>în</w:t>
      </w:r>
      <w:proofErr w:type="spellEnd"/>
      <w:r w:rsidR="00BB223D" w:rsidRPr="00BB223D">
        <w:t xml:space="preserve"> ‘,20/306-312.</w:t>
      </w:r>
    </w:p>
  </w:footnote>
  <w:footnote w:id="53">
    <w:p w14:paraId="612D1321" w14:textId="75B802FF" w:rsidR="00420BA2" w:rsidRDefault="00420BA2">
      <w:pPr>
        <w:pStyle w:val="DipnotMetni"/>
      </w:pPr>
      <w:r>
        <w:rPr>
          <w:rStyle w:val="DipnotBavurusu"/>
        </w:rPr>
        <w:footnoteRef/>
      </w:r>
      <w:r>
        <w:t xml:space="preserve"> </w:t>
      </w:r>
      <w:r w:rsidRPr="00420BA2">
        <w:t xml:space="preserve">Kutluer,’ İbn </w:t>
      </w:r>
      <w:proofErr w:type="spellStart"/>
      <w:proofErr w:type="gramStart"/>
      <w:r w:rsidRPr="00420BA2">
        <w:t>Seb‘</w:t>
      </w:r>
      <w:proofErr w:type="gramEnd"/>
      <w:r w:rsidRPr="00420BA2">
        <w:t>în</w:t>
      </w:r>
      <w:proofErr w:type="spellEnd"/>
      <w:r w:rsidRPr="00420BA2">
        <w:t xml:space="preserve"> ‘,20/306-312.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F2A44"/>
    <w:multiLevelType w:val="hybridMultilevel"/>
    <w:tmpl w:val="31BC7B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4BB0007"/>
    <w:multiLevelType w:val="hybridMultilevel"/>
    <w:tmpl w:val="B874EBF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6794868">
    <w:abstractNumId w:val="0"/>
  </w:num>
  <w:num w:numId="2" w16cid:durableId="1615404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C5"/>
    <w:rsid w:val="00002F6D"/>
    <w:rsid w:val="00011AFD"/>
    <w:rsid w:val="00037A2D"/>
    <w:rsid w:val="00082ED4"/>
    <w:rsid w:val="000F0298"/>
    <w:rsid w:val="000F3EFA"/>
    <w:rsid w:val="00116A4F"/>
    <w:rsid w:val="00155FC3"/>
    <w:rsid w:val="00176302"/>
    <w:rsid w:val="00181279"/>
    <w:rsid w:val="001B590C"/>
    <w:rsid w:val="001C056B"/>
    <w:rsid w:val="001C2472"/>
    <w:rsid w:val="001D3E59"/>
    <w:rsid w:val="00215855"/>
    <w:rsid w:val="0022386C"/>
    <w:rsid w:val="002313E7"/>
    <w:rsid w:val="00245A93"/>
    <w:rsid w:val="002D7C23"/>
    <w:rsid w:val="003A3CAF"/>
    <w:rsid w:val="00420BA2"/>
    <w:rsid w:val="00487023"/>
    <w:rsid w:val="0049054D"/>
    <w:rsid w:val="004B53EB"/>
    <w:rsid w:val="004C2B57"/>
    <w:rsid w:val="004E2ACD"/>
    <w:rsid w:val="004E405F"/>
    <w:rsid w:val="00504969"/>
    <w:rsid w:val="005111AD"/>
    <w:rsid w:val="0052626D"/>
    <w:rsid w:val="00534AE7"/>
    <w:rsid w:val="00553444"/>
    <w:rsid w:val="005B775D"/>
    <w:rsid w:val="00611550"/>
    <w:rsid w:val="00631F66"/>
    <w:rsid w:val="00654A0C"/>
    <w:rsid w:val="006B7F3F"/>
    <w:rsid w:val="0070168D"/>
    <w:rsid w:val="007A153E"/>
    <w:rsid w:val="0085096A"/>
    <w:rsid w:val="008A0A87"/>
    <w:rsid w:val="008E4096"/>
    <w:rsid w:val="009647C5"/>
    <w:rsid w:val="00980E33"/>
    <w:rsid w:val="009A0428"/>
    <w:rsid w:val="009E66CC"/>
    <w:rsid w:val="00AA4392"/>
    <w:rsid w:val="00B2392F"/>
    <w:rsid w:val="00B65A19"/>
    <w:rsid w:val="00B7419C"/>
    <w:rsid w:val="00BB223D"/>
    <w:rsid w:val="00BC2D7C"/>
    <w:rsid w:val="00BC527B"/>
    <w:rsid w:val="00BE4338"/>
    <w:rsid w:val="00C52792"/>
    <w:rsid w:val="00CA24CC"/>
    <w:rsid w:val="00CB567F"/>
    <w:rsid w:val="00DB5228"/>
    <w:rsid w:val="00DC1087"/>
    <w:rsid w:val="00DD56D9"/>
    <w:rsid w:val="00E15383"/>
    <w:rsid w:val="00E6079B"/>
    <w:rsid w:val="00ED4DD3"/>
    <w:rsid w:val="00ED62F6"/>
    <w:rsid w:val="00F0477F"/>
    <w:rsid w:val="00F2573D"/>
    <w:rsid w:val="00F26C7E"/>
    <w:rsid w:val="00FB428D"/>
    <w:rsid w:val="00FD52E2"/>
    <w:rsid w:val="00FD5347"/>
    <w:rsid w:val="00FE3E80"/>
    <w:rsid w:val="00FF75C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32BC"/>
  <w15:chartTrackingRefBased/>
  <w15:docId w15:val="{0742CE20-5C1D-4F90-A592-7909A32B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6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6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647C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647C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647C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647C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647C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647C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647C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647C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647C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647C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647C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647C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647C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647C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647C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647C5"/>
    <w:rPr>
      <w:rFonts w:eastAsiaTheme="majorEastAsia" w:cstheme="majorBidi"/>
      <w:color w:val="272727" w:themeColor="text1" w:themeTint="D8"/>
    </w:rPr>
  </w:style>
  <w:style w:type="paragraph" w:styleId="KonuBal">
    <w:name w:val="Title"/>
    <w:basedOn w:val="Normal"/>
    <w:next w:val="Normal"/>
    <w:link w:val="KonuBalChar"/>
    <w:uiPriority w:val="10"/>
    <w:qFormat/>
    <w:rsid w:val="00964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647C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647C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647C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647C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647C5"/>
    <w:rPr>
      <w:i/>
      <w:iCs/>
      <w:color w:val="404040" w:themeColor="text1" w:themeTint="BF"/>
    </w:rPr>
  </w:style>
  <w:style w:type="paragraph" w:styleId="ListeParagraf">
    <w:name w:val="List Paragraph"/>
    <w:basedOn w:val="Normal"/>
    <w:uiPriority w:val="34"/>
    <w:qFormat/>
    <w:rsid w:val="009647C5"/>
    <w:pPr>
      <w:ind w:left="720"/>
      <w:contextualSpacing/>
    </w:pPr>
  </w:style>
  <w:style w:type="character" w:styleId="GlVurgulama">
    <w:name w:val="Intense Emphasis"/>
    <w:basedOn w:val="VarsaylanParagrafYazTipi"/>
    <w:uiPriority w:val="21"/>
    <w:qFormat/>
    <w:rsid w:val="009647C5"/>
    <w:rPr>
      <w:i/>
      <w:iCs/>
      <w:color w:val="0F4761" w:themeColor="accent1" w:themeShade="BF"/>
    </w:rPr>
  </w:style>
  <w:style w:type="paragraph" w:styleId="GlAlnt">
    <w:name w:val="Intense Quote"/>
    <w:basedOn w:val="Normal"/>
    <w:next w:val="Normal"/>
    <w:link w:val="GlAlntChar"/>
    <w:uiPriority w:val="30"/>
    <w:qFormat/>
    <w:rsid w:val="0096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647C5"/>
    <w:rPr>
      <w:i/>
      <w:iCs/>
      <w:color w:val="0F4761" w:themeColor="accent1" w:themeShade="BF"/>
    </w:rPr>
  </w:style>
  <w:style w:type="character" w:styleId="GlBavuru">
    <w:name w:val="Intense Reference"/>
    <w:basedOn w:val="VarsaylanParagrafYazTipi"/>
    <w:uiPriority w:val="32"/>
    <w:qFormat/>
    <w:rsid w:val="009647C5"/>
    <w:rPr>
      <w:b/>
      <w:bCs/>
      <w:smallCaps/>
      <w:color w:val="0F4761" w:themeColor="accent1" w:themeShade="BF"/>
      <w:spacing w:val="5"/>
    </w:rPr>
  </w:style>
  <w:style w:type="paragraph" w:styleId="DipnotMetni">
    <w:name w:val="footnote text"/>
    <w:basedOn w:val="Normal"/>
    <w:link w:val="DipnotMetniChar"/>
    <w:uiPriority w:val="99"/>
    <w:unhideWhenUsed/>
    <w:rsid w:val="009A0428"/>
    <w:pPr>
      <w:spacing w:after="0" w:line="240" w:lineRule="auto"/>
    </w:pPr>
    <w:rPr>
      <w:sz w:val="20"/>
      <w:szCs w:val="20"/>
    </w:rPr>
  </w:style>
  <w:style w:type="character" w:customStyle="1" w:styleId="DipnotMetniChar">
    <w:name w:val="Dipnot Metni Char"/>
    <w:basedOn w:val="VarsaylanParagrafYazTipi"/>
    <w:link w:val="DipnotMetni"/>
    <w:uiPriority w:val="99"/>
    <w:rsid w:val="009A0428"/>
    <w:rPr>
      <w:sz w:val="20"/>
      <w:szCs w:val="20"/>
    </w:rPr>
  </w:style>
  <w:style w:type="character" w:styleId="DipnotBavurusu">
    <w:name w:val="footnote reference"/>
    <w:basedOn w:val="VarsaylanParagrafYazTipi"/>
    <w:uiPriority w:val="99"/>
    <w:semiHidden/>
    <w:unhideWhenUsed/>
    <w:rsid w:val="009A0428"/>
    <w:rPr>
      <w:vertAlign w:val="superscript"/>
    </w:rPr>
  </w:style>
  <w:style w:type="character" w:styleId="Kpr">
    <w:name w:val="Hyperlink"/>
    <w:basedOn w:val="VarsaylanParagrafYazTipi"/>
    <w:uiPriority w:val="99"/>
    <w:unhideWhenUsed/>
    <w:rsid w:val="00654A0C"/>
    <w:rPr>
      <w:color w:val="467886" w:themeColor="hyperlink"/>
      <w:u w:val="single"/>
    </w:rPr>
  </w:style>
  <w:style w:type="character" w:styleId="zmlenmeyenBahsetme">
    <w:name w:val="Unresolved Mention"/>
    <w:basedOn w:val="VarsaylanParagrafYazTipi"/>
    <w:uiPriority w:val="99"/>
    <w:semiHidden/>
    <w:unhideWhenUsed/>
    <w:rsid w:val="00654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amveri.org/pdfdrg/D02535/2009_VII_14/2009_VII_14_BARDAKCIM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8C83D-EBF3-4A9D-81D6-A28C53E4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4539</TotalTime>
  <Pages>12</Pages>
  <Words>4351</Words>
  <Characters>24807</Characters>
  <Application>Microsoft Office Word</Application>
  <DocSecurity>0</DocSecurity>
  <Lines>206</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Zeliha Sapsağlam</dc:creator>
  <cp:keywords/>
  <dc:description/>
  <cp:lastModifiedBy>Zeliha Sapsağlam</cp:lastModifiedBy>
  <cp:revision>41</cp:revision>
  <dcterms:created xsi:type="dcterms:W3CDTF">2026-05-04T14:33:00Z</dcterms:created>
  <dcterms:modified xsi:type="dcterms:W3CDTF">2026-05-08T12:25:00Z</dcterms:modified>
</cp:coreProperties>
</file>